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bookmarkStart w:id="0" w:name="_GoBack"/>
      <w:bookmarkEnd w:id="0"/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呼家楼街道</w:t>
      </w:r>
      <w:r>
        <w:rPr>
          <w:rFonts w:ascii="Times New Roman" w:hAnsi="Times New Roman" w:eastAsia="方正小标宋简体" w:cs="Times New Roman"/>
          <w:sz w:val="44"/>
          <w:szCs w:val="44"/>
        </w:rPr>
        <w:t>20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21</w:t>
      </w:r>
      <w:r>
        <w:rPr>
          <w:rFonts w:ascii="Times New Roman" w:hAnsi="Times New Roman" w:eastAsia="方正小标宋简体" w:cs="Times New Roman"/>
          <w:sz w:val="44"/>
          <w:szCs w:val="44"/>
        </w:rPr>
        <w:t>年度行政执法统计年报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仿宋_GB2312" w:cs="Times New Roman"/>
          <w:sz w:val="32"/>
          <w:szCs w:val="32"/>
        </w:rPr>
        <w:t>按照《北京市行政执法公示办法》和《朝阳区行政执法公示办法》的相关规定，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呼家楼街道办事处</w:t>
      </w:r>
      <w:r>
        <w:rPr>
          <w:rFonts w:ascii="Times New Roman" w:hAnsi="Times New Roman" w:eastAsia="仿宋_GB2312" w:cs="Times New Roman"/>
          <w:sz w:val="32"/>
          <w:szCs w:val="32"/>
        </w:rPr>
        <w:t>将20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21</w:t>
      </w:r>
      <w:r>
        <w:rPr>
          <w:rFonts w:ascii="Times New Roman" w:hAnsi="Times New Roman" w:eastAsia="仿宋_GB2312" w:cs="Times New Roman"/>
          <w:sz w:val="32"/>
          <w:szCs w:val="32"/>
        </w:rPr>
        <w:t>年度行政执法情况报告如下：</w:t>
      </w:r>
    </w:p>
    <w:p>
      <w:pPr>
        <w:widowControl/>
        <w:shd w:val="clear" w:color="auto" w:fill="FFFFFF"/>
        <w:spacing w:line="580" w:lineRule="exact"/>
        <w:ind w:firstLine="640" w:firstLineChars="200"/>
        <w:rPr>
          <w:rFonts w:ascii="Times New Roman" w:hAnsi="Times New Roman" w:eastAsia="黑体" w:cs="Times New Roman"/>
          <w:kern w:val="0"/>
          <w:sz w:val="32"/>
          <w:szCs w:val="32"/>
        </w:rPr>
      </w:pPr>
      <w:r>
        <w:rPr>
          <w:rFonts w:ascii="Times New Roman" w:hAnsi="黑体" w:eastAsia="黑体" w:cs="Times New Roman"/>
          <w:kern w:val="0"/>
          <w:sz w:val="32"/>
          <w:szCs w:val="32"/>
        </w:rPr>
        <w:t>一、执法主体名称</w:t>
      </w:r>
    </w:p>
    <w:p>
      <w:pPr>
        <w:widowControl/>
        <w:shd w:val="clear" w:color="auto" w:fill="FFFFFF"/>
        <w:spacing w:line="580" w:lineRule="exact"/>
        <w:ind w:firstLine="640" w:firstLineChars="200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执法主体名称：</w:t>
      </w:r>
      <w:r>
        <w:rPr>
          <w:rFonts w:hint="eastAsia" w:ascii="仿宋_GB2312" w:hAnsi="仿宋_GB2312" w:eastAsia="仿宋_GB2312" w:cs="仿宋_GB2312"/>
          <w:sz w:val="32"/>
          <w:szCs w:val="32"/>
        </w:rPr>
        <w:t>北京市朝阳区人民政府呼家楼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街道办事处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 xml:space="preserve"> </w:t>
      </w:r>
    </w:p>
    <w:p>
      <w:pPr>
        <w:widowControl/>
        <w:shd w:val="clear" w:color="auto" w:fill="FFFFFF"/>
        <w:spacing w:line="580" w:lineRule="exact"/>
        <w:rPr>
          <w:rFonts w:ascii="Times New Roman" w:hAnsi="Times New Roman" w:eastAsia="黑体" w:cs="Times New Roman"/>
          <w:kern w:val="0"/>
          <w:sz w:val="32"/>
          <w:szCs w:val="32"/>
        </w:rPr>
      </w:pPr>
      <w:r>
        <w:rPr>
          <w:rFonts w:ascii="Times New Roman" w:hAnsi="Times New Roman" w:eastAsia="楷体_GB2312" w:cs="Times New Roman"/>
          <w:kern w:val="0"/>
          <w:sz w:val="32"/>
          <w:szCs w:val="32"/>
        </w:rPr>
        <w:t>　</w:t>
      </w:r>
      <w:r>
        <w:rPr>
          <w:rFonts w:hint="eastAsia" w:ascii="Times New Roman" w:hAnsi="Times New Roman" w:eastAsia="楷体_GB2312" w:cs="Times New Roman"/>
          <w:kern w:val="0"/>
          <w:sz w:val="32"/>
          <w:szCs w:val="32"/>
        </w:rPr>
        <w:t xml:space="preserve">  </w:t>
      </w:r>
      <w:r>
        <w:rPr>
          <w:rFonts w:ascii="Times New Roman" w:hAnsi="黑体" w:eastAsia="黑体" w:cs="Times New Roman"/>
          <w:kern w:val="0"/>
          <w:sz w:val="32"/>
          <w:szCs w:val="32"/>
        </w:rPr>
        <w:t>二、执法岗位设置及执法人员在岗情况</w:t>
      </w:r>
    </w:p>
    <w:p>
      <w:pPr>
        <w:widowControl/>
        <w:shd w:val="clear" w:color="auto" w:fill="FFFFFF"/>
        <w:spacing w:line="580" w:lineRule="exact"/>
        <w:ind w:firstLine="645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承担执法工作的执法队编制数为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26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个。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按照科室职责分工设置了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2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个执法岗位，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全部为A岗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在岗人员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22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人。</w:t>
      </w:r>
    </w:p>
    <w:p>
      <w:pPr>
        <w:widowControl/>
        <w:shd w:val="clear" w:color="auto" w:fill="FFFFFF"/>
        <w:spacing w:line="580" w:lineRule="exact"/>
        <w:ind w:firstLine="645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黑体" w:eastAsia="黑体" w:cs="Times New Roman"/>
          <w:kern w:val="0"/>
          <w:sz w:val="32"/>
          <w:szCs w:val="32"/>
        </w:rPr>
        <w:t>三、执法力量投入情况</w:t>
      </w:r>
    </w:p>
    <w:p>
      <w:pPr>
        <w:widowControl/>
        <w:shd w:val="clear" w:color="auto" w:fill="FFFFFF"/>
        <w:spacing w:line="580" w:lineRule="exact"/>
        <w:ind w:firstLine="645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取得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行政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执法资格证的人员有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18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人，全年参与执法人数为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18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人。</w:t>
      </w:r>
    </w:p>
    <w:p>
      <w:pPr>
        <w:widowControl/>
        <w:shd w:val="clear" w:color="auto" w:fill="FFFFFF"/>
        <w:spacing w:line="580" w:lineRule="exact"/>
        <w:ind w:firstLine="645"/>
        <w:rPr>
          <w:rFonts w:ascii="Times New Roman" w:hAnsi="Times New Roman" w:eastAsia="黑体" w:cs="Times New Roman"/>
          <w:kern w:val="0"/>
          <w:sz w:val="32"/>
          <w:szCs w:val="32"/>
        </w:rPr>
      </w:pPr>
      <w:r>
        <w:rPr>
          <w:rFonts w:ascii="Times New Roman" w:hAnsi="黑体" w:eastAsia="黑体" w:cs="Times New Roman"/>
          <w:kern w:val="0"/>
          <w:sz w:val="32"/>
          <w:szCs w:val="32"/>
        </w:rPr>
        <w:t>四、政务服务事项的办理情况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呼家楼街道便民服务中心共办理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项业务，涉及民政、残联、计生、社保等，便民服务中心设立对外综合窗口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个，专业窗口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个，全年社保业务量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24813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件，计生业务量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131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件，民政残联业务量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3408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件，全年共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28352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件</w:t>
      </w:r>
      <w:r>
        <w:rPr>
          <w:rFonts w:hint="eastAsia" w:ascii="黑体" w:hAnsi="黑体" w:eastAsia="黑体"/>
          <w:sz w:val="32"/>
          <w:szCs w:val="32"/>
          <w:lang w:eastAsia="zh-CN"/>
        </w:rPr>
        <w:t>。</w:t>
      </w:r>
    </w:p>
    <w:p>
      <w:pPr>
        <w:widowControl/>
        <w:shd w:val="clear" w:color="auto" w:fill="FFFFFF"/>
        <w:spacing w:line="580" w:lineRule="exact"/>
        <w:rPr>
          <w:rFonts w:ascii="Times New Roman" w:hAnsi="Times New Roman" w:eastAsia="黑体" w:cs="Times New Roman"/>
          <w:kern w:val="0"/>
          <w:sz w:val="32"/>
          <w:szCs w:val="32"/>
        </w:rPr>
      </w:pPr>
      <w:r>
        <w:rPr>
          <w:rFonts w:ascii="Times New Roman" w:hAnsi="黑体" w:eastAsia="黑体" w:cs="Times New Roman"/>
          <w:kern w:val="0"/>
          <w:sz w:val="32"/>
          <w:szCs w:val="32"/>
        </w:rPr>
        <w:t>　</w:t>
      </w:r>
      <w:r>
        <w:rPr>
          <w:rFonts w:hint="eastAsia" w:ascii="Times New Roman" w:hAnsi="黑体" w:eastAsia="黑体" w:cs="Times New Roman"/>
          <w:kern w:val="0"/>
          <w:sz w:val="32"/>
          <w:szCs w:val="32"/>
        </w:rPr>
        <w:t xml:space="preserve">  </w:t>
      </w:r>
      <w:r>
        <w:rPr>
          <w:rFonts w:ascii="Times New Roman" w:hAnsi="黑体" w:eastAsia="黑体" w:cs="Times New Roman"/>
          <w:kern w:val="0"/>
          <w:sz w:val="32"/>
          <w:szCs w:val="32"/>
        </w:rPr>
        <w:t>五、执法检查计划执行情况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，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呼家楼街道综合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执法队查处生活垃圾分类不当企业/个人58家，规范门前三包单位227家，拆除广告牌匾8块，拆除围栏护栏2处，拆除私装地锁17个，拆除违法建设12处（建设面积1394.01平方米，占地面积共929.9平米）；整改非居民用户燃气泄漏报警器切断阀问题用户25家；对辖区587家三类场所[商务楼宇、商场（超市）、餐馆（内部食堂）]、10家物流和145家七小门店（小餐馆、小网吧、小旅馆、小浴室、小歌舞厅、小理发店、小便民店以及其它小型服务业场所）的疫情防控措施开展轮巡检查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。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黑体" w:cs="Times New Roman"/>
          <w:kern w:val="0"/>
          <w:sz w:val="32"/>
          <w:szCs w:val="32"/>
        </w:rPr>
      </w:pPr>
      <w:r>
        <w:rPr>
          <w:rFonts w:ascii="Times New Roman" w:hAnsi="黑体" w:eastAsia="黑体" w:cs="Times New Roman"/>
          <w:kern w:val="0"/>
          <w:sz w:val="32"/>
          <w:szCs w:val="32"/>
        </w:rPr>
        <w:t>六、行政处罚案件的办理情况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Style w:val="13"/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Style w:val="13"/>
          <w:rFonts w:hint="eastAsia" w:ascii="仿宋_GB2312" w:hAnsi="仿宋_GB2312" w:eastAsia="仿宋_GB2312" w:cs="仿宋_GB2312"/>
          <w:sz w:val="32"/>
          <w:szCs w:val="32"/>
          <w:lang w:eastAsia="zh-CN"/>
        </w:rPr>
        <w:t>1</w:t>
      </w:r>
      <w:r>
        <w:rPr>
          <w:rStyle w:val="13"/>
          <w:rFonts w:hint="eastAsia" w:ascii="仿宋_GB2312" w:hAnsi="仿宋_GB2312" w:eastAsia="仿宋_GB2312" w:cs="仿宋_GB2312"/>
          <w:sz w:val="32"/>
          <w:szCs w:val="32"/>
        </w:rPr>
        <w:t>年度，呼家楼</w:t>
      </w:r>
      <w:r>
        <w:rPr>
          <w:rStyle w:val="13"/>
          <w:rFonts w:hint="eastAsia" w:ascii="仿宋_GB2312" w:hAnsi="仿宋_GB2312" w:eastAsia="仿宋_GB2312" w:cs="仿宋_GB2312"/>
          <w:sz w:val="32"/>
          <w:szCs w:val="32"/>
          <w:lang w:eastAsia="zh-CN"/>
        </w:rPr>
        <w:t>街道办事处共办理</w:t>
      </w:r>
      <w:r>
        <w:rPr>
          <w:rStyle w:val="13"/>
          <w:rFonts w:hint="eastAsia" w:ascii="仿宋_GB2312" w:hAnsi="仿宋_GB2312" w:eastAsia="仿宋_GB2312" w:cs="仿宋_GB2312"/>
          <w:sz w:val="32"/>
          <w:szCs w:val="32"/>
        </w:rPr>
        <w:t>市容环境卫生、工商行政管理和</w:t>
      </w:r>
      <w:r>
        <w:rPr>
          <w:rStyle w:val="13"/>
          <w:rFonts w:hint="eastAsia" w:ascii="仿宋_GB2312" w:hAnsi="仿宋_GB2312" w:eastAsia="仿宋_GB2312" w:cs="仿宋_GB2312"/>
          <w:sz w:val="32"/>
          <w:szCs w:val="32"/>
          <w:lang w:eastAsia="zh-CN"/>
        </w:rPr>
        <w:t>施工</w:t>
      </w:r>
      <w:r>
        <w:rPr>
          <w:rStyle w:val="13"/>
          <w:rFonts w:hint="eastAsia" w:ascii="仿宋_GB2312" w:hAnsi="仿宋_GB2312" w:eastAsia="仿宋_GB2312" w:cs="仿宋_GB2312"/>
          <w:sz w:val="32"/>
          <w:szCs w:val="32"/>
        </w:rPr>
        <w:t>管理等方面行政处罚</w:t>
      </w:r>
      <w:r>
        <w:rPr>
          <w:rStyle w:val="13"/>
          <w:rFonts w:hint="eastAsia" w:ascii="仿宋_GB2312" w:hAnsi="仿宋_GB2312" w:eastAsia="仿宋_GB2312" w:cs="仿宋_GB2312"/>
          <w:sz w:val="32"/>
          <w:szCs w:val="32"/>
          <w:lang w:eastAsia="zh-CN"/>
        </w:rPr>
        <w:t>433</w:t>
      </w:r>
      <w:r>
        <w:rPr>
          <w:rStyle w:val="13"/>
          <w:rFonts w:hint="eastAsia" w:ascii="仿宋_GB2312" w:hAnsi="仿宋_GB2312" w:eastAsia="仿宋_GB2312" w:cs="仿宋_GB2312"/>
          <w:sz w:val="32"/>
          <w:szCs w:val="32"/>
        </w:rPr>
        <w:t>起，总计罚款</w:t>
      </w:r>
      <w:r>
        <w:rPr>
          <w:rStyle w:val="13"/>
          <w:rFonts w:hint="eastAsia" w:ascii="仿宋_GB2312" w:hAnsi="仿宋_GB2312" w:eastAsia="仿宋_GB2312" w:cs="仿宋_GB2312"/>
          <w:sz w:val="32"/>
          <w:szCs w:val="32"/>
          <w:lang w:eastAsia="zh-CN"/>
        </w:rPr>
        <w:t>134750</w:t>
      </w:r>
      <w:r>
        <w:rPr>
          <w:rStyle w:val="13"/>
          <w:rFonts w:hint="eastAsia" w:ascii="仿宋_GB2312" w:hAnsi="仿宋_GB2312" w:eastAsia="仿宋_GB2312" w:cs="仿宋_GB2312"/>
          <w:sz w:val="32"/>
          <w:szCs w:val="32"/>
        </w:rPr>
        <w:t>元。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黑体" w:cs="Times New Roman"/>
          <w:kern w:val="0"/>
          <w:sz w:val="32"/>
          <w:szCs w:val="32"/>
        </w:rPr>
      </w:pPr>
      <w:r>
        <w:rPr>
          <w:rFonts w:ascii="Times New Roman" w:hAnsi="黑体" w:eastAsia="黑体" w:cs="Times New Roman"/>
          <w:kern w:val="0"/>
          <w:sz w:val="32"/>
          <w:szCs w:val="32"/>
        </w:rPr>
        <w:t>七、行政</w:t>
      </w:r>
      <w:r>
        <w:rPr>
          <w:rFonts w:hint="eastAsia" w:ascii="Times New Roman" w:hAnsi="黑体" w:eastAsia="黑体" w:cs="Times New Roman"/>
          <w:kern w:val="0"/>
          <w:sz w:val="32"/>
          <w:szCs w:val="32"/>
        </w:rPr>
        <w:t>强制</w:t>
      </w:r>
      <w:r>
        <w:rPr>
          <w:rFonts w:ascii="Times New Roman" w:hAnsi="黑体" w:eastAsia="黑体" w:cs="Times New Roman"/>
          <w:kern w:val="0"/>
          <w:sz w:val="32"/>
          <w:szCs w:val="32"/>
        </w:rPr>
        <w:t>案件的办理情况</w:t>
      </w:r>
    </w:p>
    <w:p>
      <w:pPr>
        <w:widowControl/>
        <w:shd w:val="clear" w:color="auto" w:fill="FFFFFF"/>
        <w:spacing w:line="580" w:lineRule="exact"/>
        <w:ind w:firstLine="645"/>
        <w:rPr>
          <w:rStyle w:val="13"/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13"/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Style w:val="13"/>
          <w:rFonts w:hint="eastAsia" w:ascii="仿宋_GB2312" w:hAnsi="仿宋_GB2312" w:eastAsia="仿宋_GB2312" w:cs="仿宋_GB2312"/>
          <w:sz w:val="32"/>
          <w:szCs w:val="32"/>
          <w:lang w:eastAsia="zh-CN"/>
        </w:rPr>
        <w:t>1</w:t>
      </w:r>
      <w:r>
        <w:rPr>
          <w:rStyle w:val="13"/>
          <w:rFonts w:hint="eastAsia" w:ascii="仿宋_GB2312" w:hAnsi="仿宋_GB2312" w:eastAsia="仿宋_GB2312" w:cs="仿宋_GB2312"/>
          <w:sz w:val="32"/>
          <w:szCs w:val="32"/>
        </w:rPr>
        <w:t>年度</w:t>
      </w:r>
      <w:r>
        <w:rPr>
          <w:rStyle w:val="13"/>
          <w:rFonts w:hint="eastAsia" w:ascii="仿宋_GB2312" w:hAnsi="仿宋_GB2312" w:eastAsia="仿宋_GB2312" w:cs="仿宋_GB2312"/>
          <w:sz w:val="32"/>
          <w:szCs w:val="32"/>
          <w:lang w:eastAsia="zh-CN"/>
        </w:rPr>
        <w:t>呼家楼街道办理</w:t>
      </w:r>
      <w:r>
        <w:rPr>
          <w:rStyle w:val="13"/>
          <w:rFonts w:hint="eastAsia" w:ascii="仿宋_GB2312" w:hAnsi="仿宋_GB2312" w:eastAsia="仿宋_GB2312" w:cs="仿宋_GB2312"/>
          <w:sz w:val="32"/>
          <w:szCs w:val="32"/>
        </w:rPr>
        <w:t>行政强制案件</w:t>
      </w:r>
      <w:r>
        <w:rPr>
          <w:rStyle w:val="13"/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0件</w:t>
      </w:r>
      <w:r>
        <w:rPr>
          <w:rStyle w:val="13"/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widowControl/>
        <w:numPr>
          <w:ilvl w:val="0"/>
          <w:numId w:val="1"/>
        </w:numPr>
        <w:shd w:val="clear" w:color="auto" w:fill="FFFFFF"/>
        <w:spacing w:line="580" w:lineRule="exact"/>
        <w:ind w:firstLine="645"/>
        <w:rPr>
          <w:rFonts w:ascii="Times New Roman" w:hAnsi="黑体" w:eastAsia="黑体" w:cs="Times New Roman"/>
          <w:kern w:val="0"/>
          <w:sz w:val="32"/>
          <w:szCs w:val="32"/>
        </w:rPr>
      </w:pPr>
      <w:r>
        <w:rPr>
          <w:rFonts w:ascii="Times New Roman" w:hAnsi="黑体" w:eastAsia="黑体" w:cs="Times New Roman"/>
          <w:kern w:val="0"/>
          <w:sz w:val="32"/>
          <w:szCs w:val="32"/>
        </w:rPr>
        <w:t>投诉、举报案件的受理和分类办理情况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shd w:val="clear" w:color="FFFFFF" w:fill="D9D9D9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年度，呼家楼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街道办事处</w:t>
      </w:r>
      <w:r>
        <w:rPr>
          <w:rFonts w:hint="eastAsia" w:ascii="仿宋_GB2312" w:hAnsi="仿宋_GB2312" w:eastAsia="仿宋_GB2312" w:cs="仿宋_GB2312"/>
          <w:sz w:val="32"/>
          <w:szCs w:val="32"/>
        </w:rPr>
        <w:t>接到占道经营、疫情防控、违法建设等各类投诉举报共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6860件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呼家楼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街道</w:t>
      </w:r>
      <w:r>
        <w:rPr>
          <w:rFonts w:hint="eastAsia" w:ascii="仿宋_GB2312" w:hAnsi="仿宋_GB2312" w:eastAsia="仿宋_GB2312" w:cs="仿宋_GB2312"/>
          <w:sz w:val="32"/>
          <w:szCs w:val="32"/>
        </w:rPr>
        <w:t>严格按照执法规范、处置流程和举报回复标准，接到举报后第一时间到达现场核实情况，并针对不同类型的举报采取不同的工作方法和措施，严格规范执法，依法依规处罚，及时处置回复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widowControl/>
        <w:numPr>
          <w:ilvl w:val="0"/>
          <w:numId w:val="0"/>
        </w:numPr>
        <w:shd w:val="clear" w:color="auto" w:fill="FFFFFF"/>
        <w:spacing w:line="580" w:lineRule="exact"/>
        <w:rPr>
          <w:rFonts w:ascii="Times New Roman" w:hAnsi="黑体" w:eastAsia="黑体" w:cs="Times New Roman"/>
          <w:kern w:val="0"/>
          <w:sz w:val="32"/>
          <w:szCs w:val="32"/>
        </w:rPr>
      </w:pPr>
    </w:p>
    <w:p>
      <w:pPr>
        <w:widowControl/>
        <w:numPr>
          <w:ilvl w:val="0"/>
          <w:numId w:val="0"/>
        </w:numPr>
        <w:shd w:val="clear" w:color="auto" w:fill="FFFFFF"/>
        <w:spacing w:line="580" w:lineRule="exact"/>
        <w:rPr>
          <w:rFonts w:ascii="Times New Roman" w:hAnsi="黑体" w:eastAsia="黑体" w:cs="Times New Roman"/>
          <w:kern w:val="0"/>
          <w:sz w:val="32"/>
          <w:szCs w:val="32"/>
        </w:rPr>
      </w:pPr>
    </w:p>
    <w:p>
      <w:pPr>
        <w:widowControl/>
        <w:numPr>
          <w:ilvl w:val="0"/>
          <w:numId w:val="0"/>
        </w:numPr>
        <w:shd w:val="clear" w:color="auto" w:fill="FFFFFF"/>
        <w:spacing w:line="580" w:lineRule="exact"/>
        <w:rPr>
          <w:rFonts w:ascii="Times New Roman" w:hAnsi="黑体" w:eastAsia="黑体" w:cs="Times New Roman"/>
          <w:kern w:val="0"/>
          <w:sz w:val="32"/>
          <w:szCs w:val="32"/>
        </w:rPr>
      </w:pPr>
    </w:p>
    <w:p>
      <w:pPr>
        <w:widowControl/>
        <w:numPr>
          <w:ilvl w:val="0"/>
          <w:numId w:val="0"/>
        </w:numPr>
        <w:shd w:val="clear" w:color="auto" w:fill="FFFFFF"/>
        <w:spacing w:line="580" w:lineRule="exact"/>
        <w:ind w:firstLine="4800" w:firstLineChars="1500"/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</w:pPr>
    </w:p>
    <w:p>
      <w:pPr>
        <w:widowControl/>
        <w:numPr>
          <w:ilvl w:val="0"/>
          <w:numId w:val="0"/>
        </w:numPr>
        <w:shd w:val="clear" w:color="auto" w:fill="FFFFFF"/>
        <w:spacing w:line="580" w:lineRule="exact"/>
        <w:ind w:firstLine="4800" w:firstLineChars="1500"/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呼家楼街道办事处</w:t>
      </w:r>
    </w:p>
    <w:p>
      <w:pPr>
        <w:widowControl/>
        <w:numPr>
          <w:ilvl w:val="0"/>
          <w:numId w:val="0"/>
        </w:numPr>
        <w:shd w:val="clear" w:color="auto" w:fill="FFFFFF"/>
        <w:spacing w:line="580" w:lineRule="exact"/>
        <w:ind w:firstLine="4800" w:firstLineChars="150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2022年1月20日</w:t>
      </w:r>
    </w:p>
    <w:sectPr>
      <w:footerReference r:id="rId3" w:type="default"/>
      <w:pgSz w:w="11906" w:h="16838"/>
      <w:pgMar w:top="1418" w:right="1588" w:bottom="141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隶书">
    <w:altName w:val="微软雅黑"/>
    <w:panose1 w:val="02010509060101010101"/>
    <w:charset w:val="86"/>
    <w:family w:val="auto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2000019F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彩云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琥珀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隶书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幼圆">
    <w:altName w:val="宋体"/>
    <w:panose1 w:val="0201050906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兰亭超细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姚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舒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CESI黑体-GB18030">
    <w:altName w:val="黑体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方正楷体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Arial Black">
    <w:panose1 w:val="020B0A04020102020204"/>
    <w:charset w:val="00"/>
    <w:family w:val="auto"/>
    <w:pitch w:val="default"/>
    <w:sig w:usb0="00000287" w:usb1="00000000" w:usb2="00000000" w:usb3="00000000" w:csb0="2000009F" w:csb1="DFD7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汉仪中宋简">
    <w:altName w:val="宋体"/>
    <w:panose1 w:val="02010600000101010101"/>
    <w:charset w:val="86"/>
    <w:family w:val="auto"/>
    <w:pitch w:val="default"/>
    <w:sig w:usb0="00000000" w:usb1="00000000" w:usb2="00000002" w:usb3="00000000" w:csb0="00040000" w:csb1="00000000"/>
  </w:font>
  <w:font w:name="Noto Sans Syriac Eastern">
    <w:altName w:val="宋体"/>
    <w:panose1 w:val="02040503050306020203"/>
    <w:charset w:val="86"/>
    <w:family w:val="auto"/>
    <w:pitch w:val="default"/>
    <w:sig w:usb0="00000000" w:usb1="00000000" w:usb2="00000080" w:usb3="00000000" w:csb0="203E0161" w:csb1="D7FF0000"/>
  </w:font>
  <w:font w:name="方正宋体S-超大字符集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5904096"/>
    <w:multiLevelType w:val="singleLevel"/>
    <w:tmpl w:val="C5904096"/>
    <w:lvl w:ilvl="0" w:tentative="0">
      <w:start w:val="8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4D36"/>
    <w:rsid w:val="000019E8"/>
    <w:rsid w:val="000279B5"/>
    <w:rsid w:val="00030D27"/>
    <w:rsid w:val="00047C53"/>
    <w:rsid w:val="00055314"/>
    <w:rsid w:val="0007155C"/>
    <w:rsid w:val="0007219F"/>
    <w:rsid w:val="0007244A"/>
    <w:rsid w:val="0008694B"/>
    <w:rsid w:val="00093886"/>
    <w:rsid w:val="000D3CCA"/>
    <w:rsid w:val="000E10C4"/>
    <w:rsid w:val="000F1D3B"/>
    <w:rsid w:val="00105C6E"/>
    <w:rsid w:val="001363B8"/>
    <w:rsid w:val="00143CFE"/>
    <w:rsid w:val="001543D8"/>
    <w:rsid w:val="001630FD"/>
    <w:rsid w:val="00172FD2"/>
    <w:rsid w:val="00197AB9"/>
    <w:rsid w:val="001A4E19"/>
    <w:rsid w:val="001B1755"/>
    <w:rsid w:val="001B3B17"/>
    <w:rsid w:val="001C5CA9"/>
    <w:rsid w:val="001D2A35"/>
    <w:rsid w:val="0020580C"/>
    <w:rsid w:val="0021144B"/>
    <w:rsid w:val="00217AFB"/>
    <w:rsid w:val="00252EE9"/>
    <w:rsid w:val="00262148"/>
    <w:rsid w:val="002742E4"/>
    <w:rsid w:val="00275CC6"/>
    <w:rsid w:val="00277ACA"/>
    <w:rsid w:val="00286484"/>
    <w:rsid w:val="002A4FAA"/>
    <w:rsid w:val="002B7072"/>
    <w:rsid w:val="002C09AF"/>
    <w:rsid w:val="002C52B9"/>
    <w:rsid w:val="002E262C"/>
    <w:rsid w:val="002E583F"/>
    <w:rsid w:val="002E68E3"/>
    <w:rsid w:val="002F05E4"/>
    <w:rsid w:val="002F207C"/>
    <w:rsid w:val="002F4493"/>
    <w:rsid w:val="00302F2C"/>
    <w:rsid w:val="00326865"/>
    <w:rsid w:val="003402B3"/>
    <w:rsid w:val="00375AC7"/>
    <w:rsid w:val="00383316"/>
    <w:rsid w:val="003A3B5E"/>
    <w:rsid w:val="003A76D7"/>
    <w:rsid w:val="003C33BE"/>
    <w:rsid w:val="003D7EAE"/>
    <w:rsid w:val="003E3CFA"/>
    <w:rsid w:val="003F1A65"/>
    <w:rsid w:val="003F6CC2"/>
    <w:rsid w:val="00400AB1"/>
    <w:rsid w:val="00421380"/>
    <w:rsid w:val="0044549C"/>
    <w:rsid w:val="004670CB"/>
    <w:rsid w:val="0047166B"/>
    <w:rsid w:val="004A637B"/>
    <w:rsid w:val="004E04CB"/>
    <w:rsid w:val="004E32B1"/>
    <w:rsid w:val="00513A50"/>
    <w:rsid w:val="00524427"/>
    <w:rsid w:val="0053726F"/>
    <w:rsid w:val="00537E67"/>
    <w:rsid w:val="00547466"/>
    <w:rsid w:val="00564B5B"/>
    <w:rsid w:val="00565F5E"/>
    <w:rsid w:val="00575CC4"/>
    <w:rsid w:val="005767FF"/>
    <w:rsid w:val="005819C8"/>
    <w:rsid w:val="0059495B"/>
    <w:rsid w:val="005A79E5"/>
    <w:rsid w:val="005C45F3"/>
    <w:rsid w:val="005D23CB"/>
    <w:rsid w:val="005E10C4"/>
    <w:rsid w:val="005F2BE8"/>
    <w:rsid w:val="005F4887"/>
    <w:rsid w:val="005F7DF5"/>
    <w:rsid w:val="00637AEB"/>
    <w:rsid w:val="00650D17"/>
    <w:rsid w:val="00652F37"/>
    <w:rsid w:val="0065506B"/>
    <w:rsid w:val="00662E51"/>
    <w:rsid w:val="00676669"/>
    <w:rsid w:val="006B0DD2"/>
    <w:rsid w:val="006C1575"/>
    <w:rsid w:val="006C5F41"/>
    <w:rsid w:val="006D3938"/>
    <w:rsid w:val="006D749A"/>
    <w:rsid w:val="006E4F34"/>
    <w:rsid w:val="006F4D36"/>
    <w:rsid w:val="0070180E"/>
    <w:rsid w:val="00712333"/>
    <w:rsid w:val="00712A08"/>
    <w:rsid w:val="00727FED"/>
    <w:rsid w:val="00737C99"/>
    <w:rsid w:val="0074284D"/>
    <w:rsid w:val="0074599F"/>
    <w:rsid w:val="0077728E"/>
    <w:rsid w:val="00780284"/>
    <w:rsid w:val="007C3A80"/>
    <w:rsid w:val="007C44FE"/>
    <w:rsid w:val="007E473C"/>
    <w:rsid w:val="007F7BEA"/>
    <w:rsid w:val="008142FF"/>
    <w:rsid w:val="0081644F"/>
    <w:rsid w:val="0083166F"/>
    <w:rsid w:val="008340B7"/>
    <w:rsid w:val="00841B8A"/>
    <w:rsid w:val="00863486"/>
    <w:rsid w:val="008966DC"/>
    <w:rsid w:val="008B0A26"/>
    <w:rsid w:val="008C1CFA"/>
    <w:rsid w:val="008D0988"/>
    <w:rsid w:val="008D1D05"/>
    <w:rsid w:val="008D41B4"/>
    <w:rsid w:val="00914782"/>
    <w:rsid w:val="00914EE8"/>
    <w:rsid w:val="00945702"/>
    <w:rsid w:val="00954F30"/>
    <w:rsid w:val="00955E42"/>
    <w:rsid w:val="00995390"/>
    <w:rsid w:val="009A1191"/>
    <w:rsid w:val="009A278F"/>
    <w:rsid w:val="009C765A"/>
    <w:rsid w:val="009D183E"/>
    <w:rsid w:val="009E0278"/>
    <w:rsid w:val="009E0BE0"/>
    <w:rsid w:val="009F1E9E"/>
    <w:rsid w:val="00A24E6A"/>
    <w:rsid w:val="00A25AE1"/>
    <w:rsid w:val="00A8311F"/>
    <w:rsid w:val="00A93BA5"/>
    <w:rsid w:val="00A963D2"/>
    <w:rsid w:val="00AA1B9A"/>
    <w:rsid w:val="00AA635E"/>
    <w:rsid w:val="00AB142F"/>
    <w:rsid w:val="00AB34CD"/>
    <w:rsid w:val="00AF6891"/>
    <w:rsid w:val="00B16565"/>
    <w:rsid w:val="00B25AC5"/>
    <w:rsid w:val="00B2780B"/>
    <w:rsid w:val="00B352A3"/>
    <w:rsid w:val="00B41432"/>
    <w:rsid w:val="00B42513"/>
    <w:rsid w:val="00B47241"/>
    <w:rsid w:val="00BA02C8"/>
    <w:rsid w:val="00BA2E37"/>
    <w:rsid w:val="00BB0EB1"/>
    <w:rsid w:val="00BB4C11"/>
    <w:rsid w:val="00BD53D0"/>
    <w:rsid w:val="00BE320F"/>
    <w:rsid w:val="00BF0B1B"/>
    <w:rsid w:val="00C00D45"/>
    <w:rsid w:val="00C047BB"/>
    <w:rsid w:val="00C06D79"/>
    <w:rsid w:val="00C23A56"/>
    <w:rsid w:val="00C24622"/>
    <w:rsid w:val="00C575E8"/>
    <w:rsid w:val="00C843DA"/>
    <w:rsid w:val="00C84408"/>
    <w:rsid w:val="00CA50D4"/>
    <w:rsid w:val="00CA7A09"/>
    <w:rsid w:val="00CB1A53"/>
    <w:rsid w:val="00CB1CD3"/>
    <w:rsid w:val="00CD0795"/>
    <w:rsid w:val="00D03EEE"/>
    <w:rsid w:val="00D15AAC"/>
    <w:rsid w:val="00D23736"/>
    <w:rsid w:val="00D72AF5"/>
    <w:rsid w:val="00DB4418"/>
    <w:rsid w:val="00DD26F5"/>
    <w:rsid w:val="00DD4E7B"/>
    <w:rsid w:val="00DE08FB"/>
    <w:rsid w:val="00DE1C5B"/>
    <w:rsid w:val="00DE5174"/>
    <w:rsid w:val="00DE78CC"/>
    <w:rsid w:val="00E0463F"/>
    <w:rsid w:val="00E10883"/>
    <w:rsid w:val="00E37813"/>
    <w:rsid w:val="00E41BCB"/>
    <w:rsid w:val="00E607D5"/>
    <w:rsid w:val="00E67D3C"/>
    <w:rsid w:val="00E70834"/>
    <w:rsid w:val="00E75738"/>
    <w:rsid w:val="00E87A18"/>
    <w:rsid w:val="00EB687C"/>
    <w:rsid w:val="00EE6651"/>
    <w:rsid w:val="00F00098"/>
    <w:rsid w:val="00F40975"/>
    <w:rsid w:val="00F4107E"/>
    <w:rsid w:val="00F4120C"/>
    <w:rsid w:val="00F53613"/>
    <w:rsid w:val="00F54EB3"/>
    <w:rsid w:val="00F55384"/>
    <w:rsid w:val="00F62F1F"/>
    <w:rsid w:val="00F66C6D"/>
    <w:rsid w:val="00F70336"/>
    <w:rsid w:val="00F70A29"/>
    <w:rsid w:val="00F7141F"/>
    <w:rsid w:val="00F80DA0"/>
    <w:rsid w:val="00F86D46"/>
    <w:rsid w:val="00F93885"/>
    <w:rsid w:val="00FA503A"/>
    <w:rsid w:val="00FB5E09"/>
    <w:rsid w:val="00FE006A"/>
    <w:rsid w:val="00FE254C"/>
    <w:rsid w:val="00FF1028"/>
    <w:rsid w:val="00FF55FC"/>
    <w:rsid w:val="00FF7A05"/>
    <w:rsid w:val="026921F4"/>
    <w:rsid w:val="041B6C2A"/>
    <w:rsid w:val="04780DEF"/>
    <w:rsid w:val="0C6F6404"/>
    <w:rsid w:val="10B82607"/>
    <w:rsid w:val="12CA47D5"/>
    <w:rsid w:val="18307BBC"/>
    <w:rsid w:val="18925D4B"/>
    <w:rsid w:val="1AA41354"/>
    <w:rsid w:val="1B2F4EE9"/>
    <w:rsid w:val="1DC85480"/>
    <w:rsid w:val="2096147C"/>
    <w:rsid w:val="248C26BE"/>
    <w:rsid w:val="26D90BF1"/>
    <w:rsid w:val="323872A8"/>
    <w:rsid w:val="33833011"/>
    <w:rsid w:val="3AA37FB4"/>
    <w:rsid w:val="3C0859A7"/>
    <w:rsid w:val="48C91E15"/>
    <w:rsid w:val="4D496A39"/>
    <w:rsid w:val="4D9530C8"/>
    <w:rsid w:val="4E154F1D"/>
    <w:rsid w:val="52240284"/>
    <w:rsid w:val="555E76FC"/>
    <w:rsid w:val="56992A2C"/>
    <w:rsid w:val="57D4014A"/>
    <w:rsid w:val="586218C5"/>
    <w:rsid w:val="5AE565D4"/>
    <w:rsid w:val="61B10496"/>
    <w:rsid w:val="636A7F8A"/>
    <w:rsid w:val="65312600"/>
    <w:rsid w:val="679F225B"/>
    <w:rsid w:val="69444AC3"/>
    <w:rsid w:val="6D456F7F"/>
    <w:rsid w:val="70446050"/>
    <w:rsid w:val="72C20D4B"/>
    <w:rsid w:val="75EB409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0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  <w:style w:type="character" w:customStyle="1" w:styleId="9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3"/>
    <w:semiHidden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日期 Char"/>
    <w:basedOn w:val="7"/>
    <w:link w:val="2"/>
    <w:semiHidden/>
    <w:qFormat/>
    <w:uiPriority w:val="99"/>
    <w:rPr>
      <w:rFonts w:ascii="Calibri" w:hAnsi="Calibri" w:eastAsia="宋体" w:cs="Times New Roman"/>
      <w:kern w:val="2"/>
      <w:sz w:val="21"/>
      <w:szCs w:val="22"/>
    </w:rPr>
  </w:style>
  <w:style w:type="character" w:customStyle="1" w:styleId="13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5EC88C8-6CE6-489D-B10B-93A9045B140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130</Words>
  <Characters>741</Characters>
  <Lines>6</Lines>
  <Paragraphs>1</Paragraphs>
  <ScaleCrop>false</ScaleCrop>
  <LinksUpToDate>false</LinksUpToDate>
  <CharactersWithSpaces>870</CharactersWithSpaces>
  <Application>WPS Office_10.8.0.6308_F1E327BC-269C-435d-A152-05C5408002CA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2020-03-07T02:59:00Z</dcterms:created>
  <dc:creator>微软用户</dc:creator>
  <cp:lastModifiedBy>Administrator</cp:lastModifiedBy>
  <cp:lastPrinted>2022-01-24T01:35:00Z</cp:lastPrinted>
  <dcterms:modified xsi:type="dcterms:W3CDTF">2022-01-25T06:12:32Z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2052-10.8.0.6308</vt:lpwstr>
  </property>
  <property fmtid="{D5CDD505-2E9C-101B-9397-08002B2CF9AE}" pid="3" name="ICV">
    <vt:lpwstr>AA47C3C12C2B4995A53955C845BBBF0B</vt:lpwstr>
  </property>
</Properties>
</file>