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9FF13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北京市朝阳区孙河乡人民政府2021年</w:t>
      </w:r>
    </w:p>
    <w:p w14:paraId="13D0ACB8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政府信息公开工作年度报告</w:t>
      </w:r>
    </w:p>
    <w:p w14:paraId="1693838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</w:p>
    <w:p w14:paraId="3698D52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val="en-US" w:eastAsia="zh-CN" w:bidi="ar"/>
        </w:rPr>
        <w:t xml:space="preserve">　   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依据《中华人民共和国政府信息公开条例》(以下简称《政府信息公开条例》)第五十条规定，编制本报告。</w:t>
      </w:r>
    </w:p>
    <w:p w14:paraId="065D08C4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left"/>
        <w:textAlignment w:val="auto"/>
        <w:rPr>
          <w:rFonts w:hint="eastAsia" w:ascii="黑体" w:hAnsi="黑体" w:eastAsia="黑体" w:cs="黑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spacing w:val="8"/>
          <w:kern w:val="0"/>
          <w:sz w:val="32"/>
          <w:szCs w:val="32"/>
          <w:lang w:val="en-US" w:eastAsia="zh-CN" w:bidi="ar"/>
        </w:rPr>
        <w:t>总体情况</w:t>
      </w:r>
    </w:p>
    <w:p w14:paraId="5D9395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2021年，孙河乡人民政府认真贯彻落实《中华人民共和国政府信息公开条例》和《朝阳区2021年政务公开工作要点》，结合孙河乡人民政府实际，坚持“公开为常态，不公开为例外”的基本原则，进一步深化重点领域信息公开，不断拓展政府信息公开渠道，依托政府网站、微信公众号等互联网媒介，以图表、图解、图文结合等公开形式，提供便于群众获取、读懂的政府信息，多角度提升公开实效。</w:t>
      </w:r>
    </w:p>
    <w:p w14:paraId="5F2D82EB">
      <w:pPr>
        <w:keepNext w:val="0"/>
        <w:keepLines w:val="0"/>
        <w:pageBreakBefore w:val="0"/>
        <w:tabs>
          <w:tab w:val="left" w:pos="36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主动公开情况</w:t>
      </w:r>
    </w:p>
    <w:p w14:paraId="7332891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2021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年，我乡主动公开政府信息26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条，全文电子化率达100%，提高了政府工作的透明度，保障了人民群众的知情权，为促进依法行政和建设服务型政府奠定了坚实基础。</w:t>
      </w:r>
    </w:p>
    <w:p w14:paraId="0CD882B0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依申请公开情况</w:t>
      </w:r>
    </w:p>
    <w:p w14:paraId="488592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根据机构改革科室调整，明确各主责科室在依申请公开工作中的工作职责，由执行科室负责人起草答复书，主管副职领导把关，乡长亲自审核签批，法律顾问校准，确保每一件依申请公开答复内容完整准确、格式规范、法规运用准确。2021年我乡通过当面、邮寄、电子邮件等方式共收到依申请公开80件，已按照相关规定依法给予答复69件，结转下年度继续办理11件。</w:t>
      </w:r>
    </w:p>
    <w:p w14:paraId="14C01371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  <w:t>（三）政府信息资源的规范化、标准化管理情况</w:t>
      </w:r>
    </w:p>
    <w:p w14:paraId="65317EF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进一步完善政府信息公开的各项制度，严格执行公开保密审查制度和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程序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对政府信息中涉及公民、法人或者其他组织切身利益的；需要社会公众广泛知晓或者参与的重要信息，每条都严格做好保密审查工作，切实做到能公开的一定公开，不能公开的说明理由。加强政府信息公开前依法依规严格审查，对主动公开、依申请公开信息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执行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“先审查后公开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”原则，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避免发生信息发布失信、影响社会稳定等问题。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同时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建立健全协调机制，加强与相关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各科室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的协调、会商，推动政府信息公开工作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有序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开展。</w:t>
      </w:r>
    </w:p>
    <w:p w14:paraId="15BF0748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  <w:t>（四）政府信息公开平台建设情况</w:t>
      </w:r>
    </w:p>
    <w:p w14:paraId="53DC7E3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我乡安排专人对“北京朝阳”政府网站、“北京市政府信息公开管理系统”进行维护管理，及时开展自查更新。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按照市、区相关精神，结合我乡的实际情况，更新完善《孙河乡政府信息公开指南》，畅通依申请公开受理渠道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，为群众了解政府信息公开的相关政策提供帮助。</w:t>
      </w:r>
    </w:p>
    <w:p w14:paraId="1A47AF4F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  <w:t>（五）政府信息公开监督保障及教育培训情况</w:t>
      </w:r>
    </w:p>
    <w:p w14:paraId="4EF5CC4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积极参加区信息公开办召开的培训会，就《中华人民共和国政府信息公开条例》和政务公开工作相关文件、政策法规等进行业务培训，不断提高工作人员的综合素质，增强处理信息的能力，组织机关各科室对新条例进行解读学习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主要领导多次组织信息公开工作人员、司法所及律师团队对信息公开、行政诉讼、行政复议等事项进行会商，积极推进地区政府信息公开工作。</w:t>
      </w:r>
    </w:p>
    <w:p w14:paraId="76FE5B5D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主动公开政府信息情况</w:t>
      </w:r>
    </w:p>
    <w:p w14:paraId="670C2631">
      <w:pPr>
        <w:pStyle w:val="2"/>
        <w:widowControl/>
        <w:rPr>
          <w:lang w:val="en-US"/>
        </w:rPr>
      </w:pP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373B1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6735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5BF92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094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5DA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566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7EB0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78417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162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0F93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F95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E30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5603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58C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3CD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C9C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08D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E0C3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2E8B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12AC2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1E50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7F2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D4E8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E2C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2D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</w:tr>
      <w:tr w14:paraId="418EF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A467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23140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FCF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7CC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47DED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3CE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EC2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391</w:t>
            </w:r>
          </w:p>
        </w:tc>
      </w:tr>
      <w:tr w14:paraId="57674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8E8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46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97C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41D8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67FC2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0B9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2F84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52811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34067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EDE2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76545304">
      <w:pPr>
        <w:pStyle w:val="2"/>
        <w:widowControl/>
        <w:rPr>
          <w:lang w:val="en-US"/>
        </w:rPr>
      </w:pPr>
    </w:p>
    <w:p w14:paraId="74B6E557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收到和处理政府信息公开申请情况</w:t>
      </w:r>
    </w:p>
    <w:p w14:paraId="2FCEF5FA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8"/>
        <w:gridCol w:w="691"/>
        <w:gridCol w:w="688"/>
        <w:gridCol w:w="688"/>
        <w:gridCol w:w="688"/>
        <w:gridCol w:w="688"/>
        <w:gridCol w:w="688"/>
        <w:gridCol w:w="689"/>
      </w:tblGrid>
      <w:tr w14:paraId="16855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CEF1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2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4ECE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209E0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696A0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112C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76DB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7567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E0FF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2C147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BCA8C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4272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69A90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9334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08CFC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A620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D9991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006E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6655C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 w14:paraId="744F3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1AEC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B4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616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BE6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B0E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14F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65C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84EF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 w14:paraId="1EF69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9FE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6C8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C1D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B60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275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004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691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3E0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1FC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040C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DDCE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D87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DDD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CC9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769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43A3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6144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67E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89A9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C4CD4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26BB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661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C28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24C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98E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91D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606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F3E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1170B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DE1A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E2B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53DB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7C97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6CC7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838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5281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4414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0965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656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</w:tr>
      <w:tr w14:paraId="3C08F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4306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4C34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D40B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862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439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C977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C2A7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40D3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6729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A379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</w:tr>
      <w:tr w14:paraId="0A430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0F7C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803FA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22A7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A38C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D401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0FA7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BD8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187B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9DDD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CB0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</w:tr>
      <w:tr w14:paraId="06989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EFEA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B769B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FD3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CC9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7E5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03C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6CA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3FB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D67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30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4E25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4D5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0AFEF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542C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E60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D08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B8C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EB4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204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735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AAC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906B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9C4D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6D88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5F13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E612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F1B3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D5F6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121A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23AE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9B52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CA66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</w:tr>
      <w:tr w14:paraId="1BECB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FE9F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F5E6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6FB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4273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C045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F008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CD30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74C8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ADD1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CEC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</w:tr>
      <w:tr w14:paraId="759C8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941F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5143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4E61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7578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0936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189A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66B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89B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216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6E30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</w:tr>
      <w:tr w14:paraId="14DBE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C9B1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4F2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BBD9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02B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DB8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7F0D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C8F9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49B1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125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288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</w:tr>
      <w:tr w14:paraId="71F4A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DA083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D46CD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2749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6BD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DEE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BBE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193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60B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67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282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63E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CC949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AD92E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6F1F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A47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A19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16F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7F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15C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D60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641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8D85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3E8AF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F8FC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6A79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B32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DF7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046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7F0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13D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590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E47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8E7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B6F9E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53EE7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8B92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651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5B1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C96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40A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413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0D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826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</w:p>
        </w:tc>
      </w:tr>
      <w:tr w14:paraId="2B213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16BD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B6EA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3706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16A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3F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76C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DFB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C4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63F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DBB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6C99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BE31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91990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2E1D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46D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FBA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31F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A68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CD4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9BA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1AE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F71C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7ECC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7EF05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4C9E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C2C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2E2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F76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50F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668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E9D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46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E243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612BC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97AD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CB5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74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62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9C4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0B7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7CD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391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0A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351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0F9B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8357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610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334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651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8A9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3FF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83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E0F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B0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53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91F4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04942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3B7D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AF7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300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64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DCF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EF0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B0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069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1265F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76351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747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9C4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D44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5F8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863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610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79A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2B4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69</w:t>
            </w:r>
          </w:p>
        </w:tc>
      </w:tr>
      <w:tr w14:paraId="242BF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C6B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91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365992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1D085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ECB8C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4C44F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4FFCF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E51F5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542074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11</w:t>
            </w:r>
          </w:p>
        </w:tc>
      </w:tr>
    </w:tbl>
    <w:p w14:paraId="020B8DFB">
      <w:pPr>
        <w:pStyle w:val="2"/>
        <w:widowControl/>
        <w:rPr>
          <w:lang w:val="en-US"/>
        </w:rPr>
      </w:pPr>
    </w:p>
    <w:p w14:paraId="3AED986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45482AE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70B7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ACBD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3075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745CA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B45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25D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A07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9A3B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BEA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93A6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21DB2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23F8B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F4A2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21A2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953F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C6B8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1D17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E5E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BF8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89D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5D1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51E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83D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D1E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DF6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A36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9F6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8D3E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844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7F9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B55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4FC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C12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69F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0B3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CE4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F27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133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266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FC9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304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05A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1F06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</w:tr>
    </w:tbl>
    <w:p w14:paraId="23C8595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 w14:paraId="791DB5F7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宋体" w:hAnsi="宋体" w:eastAsia="宋体" w:cs="宋体"/>
          <w:spacing w:val="8"/>
          <w:kern w:val="0"/>
          <w:sz w:val="24"/>
          <w:szCs w:val="24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五、存在的主要问题及改进情况</w:t>
      </w:r>
    </w:p>
    <w:p w14:paraId="377BC0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孙河乡人民政府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认真完成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政府信息公开条例的相关规定与要求，积极配合区级相关工作部署，认真完成政府信息公开任务和工作要点。但是，202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在信息公开实际工作中也存在一些不足，以下是存在的几个主要问题和改进情况。</w:t>
      </w:r>
    </w:p>
    <w:p w14:paraId="3D3091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val="en-US" w:eastAsia="zh-CN"/>
        </w:rPr>
        <w:t>（一）信息公开工作人员对新实施的《条例》还不够熟练。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lang w:val="en-US" w:eastAsia="zh-CN"/>
        </w:rPr>
        <w:t>改进措施：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加强对《条例》的培训，精益求精，提高依申请公开服务水平。牢固树立程序规范意识和法律风险意识，掌握各类答复的种类方式、时限规定、文书要求，确保政府信息的形式、表式符合法律、法规和规章的要求进一步规范依申请公开处理工作的各环节。</w:t>
      </w:r>
    </w:p>
    <w:p w14:paraId="2D0AF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  <w:t>（二）主动公开群众关注度较高的信息不足</w:t>
      </w: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</w:rPr>
        <w:t>改进措施：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各主责科室进行会商研判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，进一步梳理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乡域内群众较为关注的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政府信息，及时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“北京朝阳”政府网站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、“孙河地区办事处”进行更新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同时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定期维护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政府信息公开指南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，确保政府信息公开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内容全面，接收办理依申请公开高效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。</w:t>
      </w:r>
    </w:p>
    <w:p w14:paraId="48E2B114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宋体" w:hAnsi="宋体" w:eastAsia="宋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六、其他需要报告的事项</w:t>
      </w:r>
    </w:p>
    <w:p w14:paraId="37533E4A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lang w:val="en-US" w:eastAsia="zh-CN"/>
        </w:rPr>
        <w:t>我乡本年度未收取信息处理费,发出收费通知的件数和总金额以及实际收取的总金额均为0。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本报告所列数据的统计期限,自202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年1月1日起至12月31日止。本报告的电子版可登录“朝阳区政府门户网站（“北京·朝阳”）http://www.bjchy.gov.cn/——政府信息公开栏目——政府信息公开年报”下载查阅。）</w:t>
      </w:r>
    </w:p>
    <w:p w14:paraId="50CF7970"/>
    <w:p w14:paraId="07226943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</w:p>
    <w:p w14:paraId="2E6CCB18">
      <w:pPr>
        <w:pStyle w:val="2"/>
        <w:keepNext w:val="0"/>
        <w:keepLines w:val="0"/>
        <w:pageBreakBefore w:val="0"/>
        <w:kinsoku/>
        <w:wordWrap w:val="0"/>
        <w:overflowPunct/>
        <w:topLinePunct w:val="0"/>
        <w:bidi w:val="0"/>
        <w:spacing w:line="560" w:lineRule="exact"/>
        <w:ind w:firstLine="672" w:firstLineChars="200"/>
        <w:jc w:val="right"/>
        <w:textAlignment w:val="auto"/>
        <w:rPr>
          <w:rFonts w:hint="default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 xml:space="preserve">    </w:t>
      </w:r>
    </w:p>
    <w:sectPr>
      <w:pgSz w:w="12240" w:h="15840"/>
      <w:pgMar w:top="1417" w:right="1587" w:bottom="1134" w:left="1587" w:header="720" w:footer="72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5A163"/>
    <w:multiLevelType w:val="multilevel"/>
    <w:tmpl w:val="9BD5A16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D28F8221"/>
    <w:multiLevelType w:val="singleLevel"/>
    <w:tmpl w:val="D28F82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E39FB"/>
    <w:rsid w:val="038D3DDF"/>
    <w:rsid w:val="042579D5"/>
    <w:rsid w:val="068D3A55"/>
    <w:rsid w:val="0811484B"/>
    <w:rsid w:val="0B7300B8"/>
    <w:rsid w:val="0CA7390C"/>
    <w:rsid w:val="0CB54E8C"/>
    <w:rsid w:val="0ECF5035"/>
    <w:rsid w:val="0FA20EFD"/>
    <w:rsid w:val="10E71957"/>
    <w:rsid w:val="14F94D81"/>
    <w:rsid w:val="19962AAF"/>
    <w:rsid w:val="1A0A1B17"/>
    <w:rsid w:val="1B0E7792"/>
    <w:rsid w:val="1D7E7C82"/>
    <w:rsid w:val="1E7C1F27"/>
    <w:rsid w:val="1F8D51FC"/>
    <w:rsid w:val="22EF4BA9"/>
    <w:rsid w:val="236D3D07"/>
    <w:rsid w:val="25827B7B"/>
    <w:rsid w:val="278034C2"/>
    <w:rsid w:val="2BB51D06"/>
    <w:rsid w:val="2C686855"/>
    <w:rsid w:val="2C773ADF"/>
    <w:rsid w:val="2D06392B"/>
    <w:rsid w:val="2EB07A35"/>
    <w:rsid w:val="3028788A"/>
    <w:rsid w:val="306E3863"/>
    <w:rsid w:val="327343B2"/>
    <w:rsid w:val="32DF4D95"/>
    <w:rsid w:val="3376555C"/>
    <w:rsid w:val="37BD4572"/>
    <w:rsid w:val="397640C8"/>
    <w:rsid w:val="3C3A43CF"/>
    <w:rsid w:val="3C3B717C"/>
    <w:rsid w:val="3CCA67AA"/>
    <w:rsid w:val="3D42741D"/>
    <w:rsid w:val="411D56E1"/>
    <w:rsid w:val="41861C9E"/>
    <w:rsid w:val="41B11538"/>
    <w:rsid w:val="4246083E"/>
    <w:rsid w:val="4318224C"/>
    <w:rsid w:val="47671C94"/>
    <w:rsid w:val="47E26ACE"/>
    <w:rsid w:val="48406600"/>
    <w:rsid w:val="4AA356D8"/>
    <w:rsid w:val="4B27074D"/>
    <w:rsid w:val="4DE96893"/>
    <w:rsid w:val="51AC399F"/>
    <w:rsid w:val="526642CE"/>
    <w:rsid w:val="53500A13"/>
    <w:rsid w:val="535B1626"/>
    <w:rsid w:val="59361066"/>
    <w:rsid w:val="5B112153"/>
    <w:rsid w:val="5CDB4056"/>
    <w:rsid w:val="5D0D5D8A"/>
    <w:rsid w:val="5EE61FA5"/>
    <w:rsid w:val="621524C6"/>
    <w:rsid w:val="644E5D99"/>
    <w:rsid w:val="68791EE0"/>
    <w:rsid w:val="6B7D1054"/>
    <w:rsid w:val="6BEE634A"/>
    <w:rsid w:val="70BC1287"/>
    <w:rsid w:val="71B85287"/>
    <w:rsid w:val="7AB067D2"/>
    <w:rsid w:val="7ACC1EA7"/>
    <w:rsid w:val="7EBA7AFC"/>
    <w:rsid w:val="7F3C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6">
    <w:name w:val="纯文本 Char"/>
    <w:basedOn w:val="5"/>
    <w:link w:val="2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1282</Words>
  <Characters>1308</Characters>
  <Lines>0</Lines>
  <Paragraphs>0</Paragraphs>
  <TotalTime>0</TotalTime>
  <ScaleCrop>false</ScaleCrop>
  <LinksUpToDate>false</LinksUpToDate>
  <CharactersWithSpaces>1312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2021-03-25T11:30:00Z</dcterms:created>
  <dc:creator>Administrator</dc:creator>
  <cp:lastModifiedBy>孙小河</cp:lastModifiedBy>
  <cp:lastPrinted>2022-01-05T02:16:00Z</cp:lastPrinted>
  <dcterms:modified xsi:type="dcterms:W3CDTF">2025-05-29T09:35:27Z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63565455EC034C6A92A3B4EC4E36682F</vt:lpwstr>
  </property>
  <property fmtid="{D5CDD505-2E9C-101B-9397-08002B2CF9AE}" pid="4" name="KSOTemplateDocerSaveRecord">
    <vt:lpwstr>eyJoZGlkIjoiM2M5ZmUyMGQ4NjQzOTUwNmRjN2I4YTgzNzUzODNjMTkiLCJ1c2VySWQiOiIxNjEyMDkwODQ3In0=</vt:lpwstr>
  </property>
</Properties>
</file>