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6A2" w:rsidRDefault="00F826A2" w:rsidP="000A0C5B">
      <w:pPr>
        <w:jc w:val="center"/>
        <w:rPr>
          <w:rFonts w:ascii="方正小标宋简体" w:eastAsia="方正小标宋简体" w:hAnsi="仿宋"/>
          <w:sz w:val="40"/>
          <w:szCs w:val="40"/>
        </w:rPr>
      </w:pPr>
    </w:p>
    <w:p w:rsidR="00F826A2" w:rsidRDefault="00F826A2" w:rsidP="00F826A2">
      <w:pPr>
        <w:rPr>
          <w:rFonts w:ascii="方正小标宋简体" w:eastAsia="方正小标宋简体" w:hAnsi="仿宋"/>
          <w:sz w:val="40"/>
          <w:szCs w:val="40"/>
        </w:rPr>
      </w:pPr>
    </w:p>
    <w:p w:rsidR="000A0C5B" w:rsidRPr="00E41B3C" w:rsidRDefault="000A0C5B" w:rsidP="00F826A2">
      <w:pPr>
        <w:jc w:val="center"/>
        <w:rPr>
          <w:rFonts w:ascii="方正小标宋简体" w:eastAsia="方正小标宋简体" w:hAnsi="仿宋"/>
          <w:sz w:val="40"/>
          <w:szCs w:val="40"/>
        </w:rPr>
      </w:pPr>
      <w:r w:rsidRPr="00E41B3C">
        <w:rPr>
          <w:rFonts w:ascii="方正小标宋简体" w:eastAsia="方正小标宋简体" w:hAnsi="仿宋" w:hint="eastAsia"/>
          <w:sz w:val="40"/>
          <w:szCs w:val="40"/>
        </w:rPr>
        <w:t>北京市朝阳区人力资源和社会保障局</w:t>
      </w:r>
    </w:p>
    <w:p w:rsidR="00C540BD" w:rsidRPr="00E41B3C" w:rsidRDefault="00F826A2" w:rsidP="00F826A2">
      <w:pPr>
        <w:jc w:val="center"/>
        <w:rPr>
          <w:rFonts w:ascii="方正小标宋简体" w:eastAsia="方正小标宋简体" w:hAnsi="仿宋"/>
          <w:sz w:val="40"/>
          <w:szCs w:val="40"/>
        </w:rPr>
      </w:pPr>
      <w:r>
        <w:rPr>
          <w:rFonts w:ascii="方正小标宋简体" w:eastAsia="方正小标宋简体" w:hAnsi="仿宋" w:hint="eastAsia"/>
          <w:sz w:val="40"/>
          <w:szCs w:val="40"/>
        </w:rPr>
        <w:t>2017年</w:t>
      </w:r>
      <w:r w:rsidR="000A0C5B" w:rsidRPr="00E41B3C">
        <w:rPr>
          <w:rFonts w:ascii="方正小标宋简体" w:eastAsia="方正小标宋简体" w:hAnsi="仿宋" w:hint="eastAsia"/>
          <w:sz w:val="40"/>
          <w:szCs w:val="40"/>
        </w:rPr>
        <w:t>政府信息公开工作年度报告</w:t>
      </w:r>
    </w:p>
    <w:p w:rsidR="000A0C5B" w:rsidRPr="00F826A2" w:rsidRDefault="000A0C5B" w:rsidP="000A0C5B">
      <w:pPr>
        <w:jc w:val="center"/>
        <w:rPr>
          <w:rFonts w:ascii="仿宋" w:eastAsia="仿宋" w:hAnsi="仿宋"/>
          <w:b/>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Pr="00F826A2" w:rsidRDefault="00F826A2" w:rsidP="00F826A2">
      <w:pPr>
        <w:widowControl/>
        <w:spacing w:line="600" w:lineRule="atLeast"/>
        <w:jc w:val="center"/>
        <w:rPr>
          <w:rFonts w:ascii="方正小标宋简体" w:eastAsia="方正小标宋简体" w:hAnsi="仿宋"/>
          <w:sz w:val="40"/>
          <w:szCs w:val="40"/>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F826A2" w:rsidRDefault="00F826A2" w:rsidP="000A0C5B">
      <w:pPr>
        <w:widowControl/>
        <w:spacing w:line="600" w:lineRule="atLeast"/>
        <w:ind w:firstLine="640"/>
        <w:jc w:val="left"/>
        <w:rPr>
          <w:rFonts w:ascii="仿宋_GB2312" w:eastAsia="仿宋_GB2312" w:hAnsi="仿宋" w:cs="宋体"/>
          <w:kern w:val="0"/>
          <w:sz w:val="32"/>
          <w:szCs w:val="32"/>
        </w:rPr>
      </w:pPr>
    </w:p>
    <w:p w:rsidR="000A0C5B" w:rsidRPr="00E41B3C" w:rsidRDefault="000A0C5B" w:rsidP="000A0C5B">
      <w:pPr>
        <w:widowControl/>
        <w:spacing w:line="600" w:lineRule="atLeast"/>
        <w:ind w:firstLine="640"/>
        <w:jc w:val="left"/>
        <w:rPr>
          <w:rFonts w:ascii="仿宋_GB2312" w:eastAsia="仿宋_GB2312" w:hAnsi="仿宋" w:cs="宋体"/>
          <w:kern w:val="0"/>
          <w:sz w:val="32"/>
          <w:szCs w:val="32"/>
        </w:rPr>
      </w:pPr>
      <w:r w:rsidRPr="00E41B3C">
        <w:rPr>
          <w:rFonts w:ascii="仿宋_GB2312" w:eastAsia="仿宋_GB2312" w:hAnsi="仿宋" w:cs="宋体" w:hint="eastAsia"/>
          <w:kern w:val="0"/>
          <w:sz w:val="32"/>
          <w:szCs w:val="32"/>
        </w:rPr>
        <w:t>本报告是根据《中华人民共和国政府信息公开条例》</w:t>
      </w:r>
      <w:r w:rsidRPr="00E41B3C">
        <w:rPr>
          <w:rFonts w:ascii="仿宋_GB2312" w:eastAsia="仿宋_GB2312" w:hAnsi="仿宋" w:cs="宋体" w:hint="eastAsia"/>
          <w:color w:val="000000"/>
          <w:kern w:val="0"/>
          <w:sz w:val="32"/>
          <w:szCs w:val="32"/>
        </w:rPr>
        <w:t>（</w:t>
      </w:r>
      <w:r w:rsidRPr="00E41B3C">
        <w:rPr>
          <w:rFonts w:ascii="仿宋_GB2312" w:eastAsia="仿宋_GB2312" w:hAnsi="仿宋" w:cs="宋体" w:hint="eastAsia"/>
          <w:kern w:val="0"/>
          <w:sz w:val="32"/>
          <w:szCs w:val="32"/>
        </w:rPr>
        <w:t>以下简称《条例》）要求</w:t>
      </w:r>
      <w:r w:rsidRPr="00E41B3C">
        <w:rPr>
          <w:rFonts w:ascii="仿宋_GB2312" w:eastAsia="仿宋_GB2312" w:hAnsi="仿宋" w:cs="宋体" w:hint="eastAsia"/>
          <w:color w:val="000000"/>
          <w:kern w:val="0"/>
          <w:sz w:val="32"/>
          <w:szCs w:val="32"/>
        </w:rPr>
        <w:t>，由北京市朝阳区人力资源和社会保障局编制的</w:t>
      </w:r>
      <w:r w:rsidRPr="00E41B3C">
        <w:rPr>
          <w:rFonts w:ascii="仿宋_GB2312" w:eastAsia="仿宋_GB2312" w:hAnsi="仿宋" w:cs="宋体" w:hint="eastAsia"/>
          <w:kern w:val="0"/>
          <w:sz w:val="32"/>
          <w:szCs w:val="32"/>
        </w:rPr>
        <w:t>201</w:t>
      </w:r>
      <w:r w:rsidR="00E41B3C" w:rsidRPr="00E41B3C">
        <w:rPr>
          <w:rFonts w:ascii="仿宋_GB2312" w:eastAsia="仿宋_GB2312" w:hAnsi="仿宋" w:cs="宋体" w:hint="eastAsia"/>
          <w:kern w:val="0"/>
          <w:sz w:val="32"/>
          <w:szCs w:val="32"/>
        </w:rPr>
        <w:t>7</w:t>
      </w:r>
      <w:r w:rsidRPr="00E41B3C">
        <w:rPr>
          <w:rFonts w:ascii="仿宋_GB2312" w:eastAsia="仿宋_GB2312" w:hAnsi="仿宋" w:cs="宋体" w:hint="eastAsia"/>
          <w:color w:val="000000"/>
          <w:kern w:val="0"/>
          <w:sz w:val="32"/>
          <w:szCs w:val="32"/>
        </w:rPr>
        <w:t>年度政府信息公开年度报告。</w:t>
      </w:r>
    </w:p>
    <w:p w:rsidR="000A0C5B" w:rsidRPr="00E41B3C" w:rsidRDefault="000A0C5B" w:rsidP="000A0C5B">
      <w:pPr>
        <w:widowControl/>
        <w:spacing w:line="560" w:lineRule="atLeast"/>
        <w:ind w:firstLine="640"/>
        <w:jc w:val="left"/>
        <w:rPr>
          <w:rFonts w:ascii="仿宋_GB2312" w:eastAsia="仿宋_GB2312" w:hAnsi="仿宋" w:cs="宋体"/>
          <w:kern w:val="0"/>
          <w:sz w:val="32"/>
          <w:szCs w:val="32"/>
        </w:rPr>
      </w:pPr>
      <w:r w:rsidRPr="00E41B3C">
        <w:rPr>
          <w:rFonts w:ascii="仿宋_GB2312" w:eastAsia="仿宋_GB2312" w:hAnsi="仿宋" w:cs="宋体" w:hint="eastAsia"/>
          <w:color w:val="000000"/>
          <w:kern w:val="0"/>
          <w:sz w:val="32"/>
          <w:szCs w:val="32"/>
        </w:rPr>
        <w:t>全文包括概述，主动公开政府信息的情况，依申请公开政府信息和不予公开政府信息的情况，政府信息公开咨询情况，因政府信息公开申请行政复议、提起行政诉讼的情况，政府信息公开工作存在的不足及改进措施共</w:t>
      </w:r>
      <w:r w:rsidR="00E05724">
        <w:rPr>
          <w:rFonts w:ascii="仿宋_GB2312" w:eastAsia="仿宋_GB2312" w:hAnsi="仿宋" w:cs="宋体" w:hint="eastAsia"/>
          <w:color w:val="000000"/>
          <w:kern w:val="0"/>
          <w:sz w:val="32"/>
          <w:szCs w:val="32"/>
        </w:rPr>
        <w:t>五</w:t>
      </w:r>
      <w:r w:rsidRPr="00E41B3C">
        <w:rPr>
          <w:rFonts w:ascii="仿宋_GB2312" w:eastAsia="仿宋_GB2312" w:hAnsi="仿宋" w:cs="宋体" w:hint="eastAsia"/>
          <w:color w:val="000000"/>
          <w:kern w:val="0"/>
          <w:sz w:val="32"/>
          <w:szCs w:val="32"/>
        </w:rPr>
        <w:t>部分内容。</w:t>
      </w:r>
    </w:p>
    <w:p w:rsidR="000A0C5B" w:rsidRPr="00E41B3C" w:rsidRDefault="000A0C5B" w:rsidP="000A0C5B">
      <w:pPr>
        <w:widowControl/>
        <w:spacing w:line="560" w:lineRule="atLeast"/>
        <w:ind w:firstLine="640"/>
        <w:jc w:val="left"/>
        <w:rPr>
          <w:rFonts w:ascii="仿宋_GB2312" w:eastAsia="仿宋_GB2312" w:hAnsi="仿宋" w:cs="宋体"/>
          <w:kern w:val="0"/>
          <w:sz w:val="32"/>
          <w:szCs w:val="32"/>
        </w:rPr>
      </w:pPr>
      <w:r w:rsidRPr="00E41B3C">
        <w:rPr>
          <w:rFonts w:ascii="仿宋_GB2312" w:eastAsia="仿宋_GB2312" w:hAnsi="仿宋" w:cs="宋体" w:hint="eastAsia"/>
          <w:color w:val="000000"/>
          <w:kern w:val="0"/>
          <w:sz w:val="32"/>
          <w:szCs w:val="32"/>
        </w:rPr>
        <w:t>本报告中所列数据的统计期限自</w:t>
      </w:r>
      <w:r w:rsidR="000B5B78" w:rsidRPr="00E41B3C">
        <w:rPr>
          <w:rFonts w:ascii="仿宋_GB2312" w:eastAsia="仿宋_GB2312" w:hAnsi="仿宋" w:cs="宋体" w:hint="eastAsia"/>
          <w:kern w:val="0"/>
          <w:sz w:val="32"/>
          <w:szCs w:val="32"/>
        </w:rPr>
        <w:t>201</w:t>
      </w:r>
      <w:r w:rsidR="00E41B3C" w:rsidRPr="00E41B3C">
        <w:rPr>
          <w:rFonts w:ascii="仿宋_GB2312" w:eastAsia="仿宋_GB2312" w:hAnsi="仿宋" w:cs="宋体" w:hint="eastAsia"/>
          <w:kern w:val="0"/>
          <w:sz w:val="32"/>
          <w:szCs w:val="32"/>
        </w:rPr>
        <w:t>7</w:t>
      </w:r>
      <w:r w:rsidRPr="00E41B3C">
        <w:rPr>
          <w:rFonts w:ascii="仿宋_GB2312" w:eastAsia="仿宋_GB2312" w:hAnsi="仿宋" w:cs="宋体" w:hint="eastAsia"/>
          <w:kern w:val="0"/>
          <w:sz w:val="32"/>
          <w:szCs w:val="32"/>
        </w:rPr>
        <w:t>年1月1日起，至</w:t>
      </w:r>
      <w:r w:rsidR="000B5B78" w:rsidRPr="00E41B3C">
        <w:rPr>
          <w:rFonts w:ascii="仿宋_GB2312" w:eastAsia="仿宋_GB2312" w:hAnsi="仿宋" w:cs="宋体" w:hint="eastAsia"/>
          <w:kern w:val="0"/>
          <w:sz w:val="32"/>
          <w:szCs w:val="32"/>
        </w:rPr>
        <w:t>201</w:t>
      </w:r>
      <w:r w:rsidR="00E41B3C" w:rsidRPr="00E41B3C">
        <w:rPr>
          <w:rFonts w:ascii="仿宋_GB2312" w:eastAsia="仿宋_GB2312" w:hAnsi="仿宋" w:cs="宋体" w:hint="eastAsia"/>
          <w:kern w:val="0"/>
          <w:sz w:val="32"/>
          <w:szCs w:val="32"/>
        </w:rPr>
        <w:t>7</w:t>
      </w:r>
      <w:r w:rsidRPr="00E41B3C">
        <w:rPr>
          <w:rFonts w:ascii="仿宋_GB2312" w:eastAsia="仿宋_GB2312" w:hAnsi="仿宋" w:cs="宋体" w:hint="eastAsia"/>
          <w:kern w:val="0"/>
          <w:sz w:val="32"/>
          <w:szCs w:val="32"/>
        </w:rPr>
        <w:t>年12月31日止。</w:t>
      </w:r>
      <w:r w:rsidRPr="00E41B3C">
        <w:rPr>
          <w:rFonts w:ascii="仿宋_GB2312" w:eastAsia="仿宋_GB2312" w:hAnsi="仿宋" w:cs="宋体" w:hint="eastAsia"/>
          <w:color w:val="000000"/>
          <w:kern w:val="0"/>
          <w:sz w:val="32"/>
          <w:szCs w:val="32"/>
        </w:rPr>
        <w:t>本报告的电子版可在朝阳区政府信息公开专</w:t>
      </w:r>
      <w:r w:rsidRPr="00E41B3C">
        <w:rPr>
          <w:rFonts w:ascii="仿宋_GB2312" w:eastAsia="仿宋_GB2312" w:hAnsi="仿宋" w:cs="宋体" w:hint="eastAsia"/>
          <w:kern w:val="0"/>
          <w:sz w:val="32"/>
          <w:szCs w:val="32"/>
        </w:rPr>
        <w:t>栏（</w:t>
      </w:r>
      <w:hyperlink r:id="rId6" w:history="1">
        <w:r w:rsidRPr="00E41B3C">
          <w:rPr>
            <w:rFonts w:ascii="仿宋_GB2312" w:eastAsia="仿宋_GB2312" w:hAnsi="仿宋" w:cs="宋体" w:hint="eastAsia"/>
            <w:kern w:val="0"/>
            <w:sz w:val="32"/>
            <w:szCs w:val="32"/>
            <w:u w:val="single"/>
          </w:rPr>
          <w:t>http://xxgk.bjchy.gov.cn/</w:t>
        </w:r>
      </w:hyperlink>
      <w:r w:rsidRPr="00E41B3C">
        <w:rPr>
          <w:rFonts w:ascii="仿宋_GB2312" w:eastAsia="仿宋_GB2312" w:hAnsi="仿宋" w:cs="宋体" w:hint="eastAsia"/>
          <w:kern w:val="0"/>
          <w:sz w:val="32"/>
          <w:szCs w:val="32"/>
        </w:rPr>
        <w:t>）</w:t>
      </w:r>
      <w:r w:rsidR="00E6198C">
        <w:rPr>
          <w:rFonts w:ascii="仿宋_GB2312" w:eastAsia="仿宋_GB2312" w:hAnsi="仿宋" w:cs="宋体" w:hint="eastAsia"/>
          <w:color w:val="000000"/>
          <w:kern w:val="0"/>
          <w:sz w:val="32"/>
          <w:szCs w:val="32"/>
        </w:rPr>
        <w:t>下载。如对报告有任何疑问，请联系朝阳区人力资源和社会保障局行政办公室</w:t>
      </w:r>
      <w:r w:rsidRPr="00E41B3C">
        <w:rPr>
          <w:rFonts w:ascii="仿宋_GB2312" w:eastAsia="仿宋_GB2312" w:hAnsi="仿宋" w:cs="宋体" w:hint="eastAsia"/>
          <w:color w:val="000000"/>
          <w:kern w:val="0"/>
          <w:sz w:val="32"/>
          <w:szCs w:val="32"/>
        </w:rPr>
        <w:t>，联系电话：</w:t>
      </w:r>
      <w:r w:rsidR="00E41B3C" w:rsidRPr="00E41B3C">
        <w:rPr>
          <w:rFonts w:ascii="仿宋_GB2312" w:eastAsia="仿宋_GB2312" w:hAnsi="仿宋" w:cs="宋体" w:hint="eastAsia"/>
          <w:color w:val="000000"/>
          <w:kern w:val="0"/>
          <w:sz w:val="32"/>
          <w:szCs w:val="32"/>
        </w:rPr>
        <w:t>65090115</w:t>
      </w:r>
      <w:r w:rsidRPr="00E41B3C">
        <w:rPr>
          <w:rFonts w:ascii="仿宋_GB2312" w:eastAsia="仿宋_GB2312" w:hAnsi="仿宋" w:cs="宋体" w:hint="eastAsia"/>
          <w:color w:val="000000"/>
          <w:kern w:val="0"/>
          <w:sz w:val="32"/>
          <w:szCs w:val="32"/>
        </w:rPr>
        <w:t>。</w:t>
      </w:r>
    </w:p>
    <w:p w:rsidR="000A0C5B" w:rsidRPr="000A0C5B" w:rsidRDefault="000A0C5B" w:rsidP="000A0C5B">
      <w:pPr>
        <w:widowControl/>
        <w:spacing w:line="560" w:lineRule="atLeast"/>
        <w:ind w:firstLine="640"/>
        <w:jc w:val="center"/>
        <w:rPr>
          <w:rFonts w:ascii="仿宋" w:eastAsia="仿宋" w:hAnsi="仿宋" w:cs="宋体"/>
          <w:kern w:val="0"/>
          <w:sz w:val="18"/>
          <w:szCs w:val="18"/>
        </w:rPr>
      </w:pPr>
      <w:r w:rsidRPr="000A0C5B">
        <w:rPr>
          <w:rFonts w:ascii="宋体" w:eastAsia="仿宋" w:hAnsi="宋体" w:cs="宋体" w:hint="eastAsia"/>
          <w:kern w:val="0"/>
          <w:sz w:val="18"/>
          <w:szCs w:val="18"/>
        </w:rPr>
        <w:t> </w:t>
      </w:r>
    </w:p>
    <w:p w:rsidR="000A0C5B" w:rsidRPr="000A0C5B" w:rsidRDefault="000A0C5B" w:rsidP="000A0C5B">
      <w:pPr>
        <w:widowControl/>
        <w:spacing w:line="560" w:lineRule="atLeast"/>
        <w:ind w:firstLine="640"/>
        <w:jc w:val="center"/>
        <w:rPr>
          <w:rFonts w:ascii="仿宋" w:eastAsia="仿宋" w:hAnsi="仿宋" w:cs="宋体"/>
          <w:kern w:val="0"/>
          <w:sz w:val="18"/>
          <w:szCs w:val="18"/>
        </w:rPr>
      </w:pPr>
      <w:r w:rsidRPr="000A0C5B">
        <w:rPr>
          <w:rFonts w:ascii="宋体" w:eastAsia="仿宋" w:hAnsi="宋体" w:cs="宋体" w:hint="eastAsia"/>
          <w:kern w:val="0"/>
          <w:sz w:val="18"/>
          <w:szCs w:val="18"/>
        </w:rPr>
        <w:t> </w:t>
      </w:r>
    </w:p>
    <w:p w:rsidR="00F826A2" w:rsidRDefault="00F826A2" w:rsidP="000A0C5B">
      <w:pPr>
        <w:widowControl/>
        <w:spacing w:line="560" w:lineRule="atLeast"/>
        <w:ind w:firstLine="640"/>
        <w:jc w:val="center"/>
        <w:rPr>
          <w:rFonts w:ascii="宋体" w:eastAsia="仿宋" w:hAnsi="宋体" w:cs="宋体"/>
          <w:kern w:val="0"/>
          <w:sz w:val="18"/>
          <w:szCs w:val="18"/>
        </w:rPr>
      </w:pPr>
    </w:p>
    <w:p w:rsidR="00F826A2" w:rsidRDefault="00F826A2" w:rsidP="000A0C5B">
      <w:pPr>
        <w:widowControl/>
        <w:spacing w:line="560" w:lineRule="atLeast"/>
        <w:ind w:firstLine="640"/>
        <w:jc w:val="center"/>
        <w:rPr>
          <w:rFonts w:ascii="宋体" w:eastAsia="仿宋" w:hAnsi="宋体" w:cs="宋体"/>
          <w:kern w:val="0"/>
          <w:sz w:val="18"/>
          <w:szCs w:val="18"/>
        </w:rPr>
      </w:pPr>
    </w:p>
    <w:p w:rsidR="000A0C5B" w:rsidRPr="000A0C5B" w:rsidRDefault="000A0C5B" w:rsidP="000A0C5B">
      <w:pPr>
        <w:widowControl/>
        <w:spacing w:line="560" w:lineRule="atLeast"/>
        <w:ind w:firstLine="640"/>
        <w:jc w:val="center"/>
        <w:rPr>
          <w:rFonts w:ascii="仿宋" w:eastAsia="仿宋" w:hAnsi="仿宋" w:cs="宋体"/>
          <w:kern w:val="0"/>
          <w:sz w:val="18"/>
          <w:szCs w:val="18"/>
        </w:rPr>
      </w:pPr>
      <w:r w:rsidRPr="000A0C5B">
        <w:rPr>
          <w:rFonts w:ascii="宋体" w:eastAsia="仿宋" w:hAnsi="宋体" w:cs="宋体" w:hint="eastAsia"/>
          <w:kern w:val="0"/>
          <w:sz w:val="18"/>
          <w:szCs w:val="18"/>
        </w:rPr>
        <w:t> </w:t>
      </w:r>
    </w:p>
    <w:p w:rsidR="000A0C5B" w:rsidRDefault="000A0C5B" w:rsidP="000A0C5B">
      <w:pPr>
        <w:widowControl/>
        <w:spacing w:line="560" w:lineRule="atLeast"/>
        <w:ind w:firstLine="640"/>
        <w:jc w:val="center"/>
        <w:rPr>
          <w:rFonts w:ascii="宋体" w:eastAsia="仿宋" w:hAnsi="宋体" w:cs="宋体"/>
          <w:kern w:val="0"/>
          <w:sz w:val="18"/>
          <w:szCs w:val="18"/>
        </w:rPr>
      </w:pPr>
      <w:r w:rsidRPr="000A0C5B">
        <w:rPr>
          <w:rFonts w:ascii="宋体" w:eastAsia="仿宋" w:hAnsi="宋体" w:cs="宋体" w:hint="eastAsia"/>
          <w:kern w:val="0"/>
          <w:sz w:val="18"/>
          <w:szCs w:val="18"/>
        </w:rPr>
        <w:t> </w:t>
      </w:r>
    </w:p>
    <w:p w:rsidR="000A0C5B" w:rsidRDefault="000A0C5B" w:rsidP="000A0C5B">
      <w:pPr>
        <w:widowControl/>
        <w:spacing w:line="560" w:lineRule="atLeast"/>
        <w:ind w:firstLine="640"/>
        <w:jc w:val="center"/>
        <w:rPr>
          <w:rFonts w:ascii="宋体" w:eastAsia="仿宋" w:hAnsi="宋体" w:cs="宋体"/>
          <w:kern w:val="0"/>
          <w:sz w:val="18"/>
          <w:szCs w:val="18"/>
        </w:rPr>
      </w:pPr>
    </w:p>
    <w:p w:rsidR="000A0C5B" w:rsidRDefault="000A0C5B" w:rsidP="000A0C5B">
      <w:pPr>
        <w:widowControl/>
        <w:spacing w:line="560" w:lineRule="atLeast"/>
        <w:ind w:firstLine="640"/>
        <w:jc w:val="center"/>
        <w:rPr>
          <w:rFonts w:ascii="宋体" w:eastAsia="仿宋" w:hAnsi="宋体" w:cs="宋体"/>
          <w:kern w:val="0"/>
          <w:sz w:val="18"/>
          <w:szCs w:val="18"/>
        </w:rPr>
      </w:pPr>
    </w:p>
    <w:p w:rsidR="000A0C5B" w:rsidRDefault="000A0C5B" w:rsidP="000A0C5B">
      <w:pPr>
        <w:widowControl/>
        <w:spacing w:line="560" w:lineRule="atLeast"/>
        <w:ind w:firstLine="640"/>
        <w:jc w:val="center"/>
        <w:rPr>
          <w:rFonts w:ascii="宋体" w:eastAsia="仿宋" w:hAnsi="宋体" w:cs="宋体"/>
          <w:kern w:val="0"/>
          <w:sz w:val="18"/>
          <w:szCs w:val="18"/>
        </w:rPr>
      </w:pPr>
    </w:p>
    <w:p w:rsidR="000A0C5B" w:rsidRPr="000A0C5B" w:rsidRDefault="000A0C5B" w:rsidP="000A0C5B">
      <w:pPr>
        <w:widowControl/>
        <w:spacing w:line="560" w:lineRule="atLeast"/>
        <w:ind w:firstLine="640"/>
        <w:jc w:val="center"/>
        <w:rPr>
          <w:rFonts w:ascii="仿宋" w:eastAsia="仿宋" w:hAnsi="仿宋" w:cs="宋体"/>
          <w:kern w:val="0"/>
          <w:sz w:val="18"/>
          <w:szCs w:val="18"/>
        </w:rPr>
      </w:pPr>
    </w:p>
    <w:p w:rsidR="000A0C5B" w:rsidRPr="000A0C5B" w:rsidRDefault="000A0C5B" w:rsidP="000A0C5B">
      <w:pPr>
        <w:widowControl/>
        <w:spacing w:line="560" w:lineRule="atLeast"/>
        <w:jc w:val="left"/>
        <w:rPr>
          <w:rFonts w:ascii="仿宋" w:eastAsia="仿宋" w:hAnsi="仿宋" w:cs="宋体"/>
          <w:kern w:val="0"/>
          <w:sz w:val="18"/>
          <w:szCs w:val="18"/>
        </w:rPr>
      </w:pPr>
      <w:r w:rsidRPr="000A0C5B">
        <w:rPr>
          <w:rFonts w:ascii="宋体" w:eastAsia="仿宋" w:hAnsi="宋体" w:cs="宋体" w:hint="eastAsia"/>
          <w:kern w:val="0"/>
          <w:sz w:val="18"/>
          <w:szCs w:val="18"/>
        </w:rPr>
        <w:lastRenderedPageBreak/>
        <w:t> </w:t>
      </w:r>
    </w:p>
    <w:p w:rsidR="000A0C5B" w:rsidRPr="00E41B3C" w:rsidRDefault="000A0C5B" w:rsidP="00C41D5B">
      <w:pPr>
        <w:widowControl/>
        <w:spacing w:line="560" w:lineRule="exact"/>
        <w:jc w:val="left"/>
        <w:rPr>
          <w:rFonts w:ascii="黑体" w:eastAsia="黑体" w:hAnsi="黑体" w:cs="Times New Roman"/>
          <w:kern w:val="0"/>
          <w:sz w:val="32"/>
          <w:szCs w:val="32"/>
        </w:rPr>
      </w:pPr>
      <w:r w:rsidRPr="00E41B3C">
        <w:rPr>
          <w:rFonts w:ascii="黑体" w:eastAsia="黑体" w:hAnsi="黑体" w:cs="Times New Roman"/>
          <w:bCs/>
          <w:kern w:val="0"/>
          <w:sz w:val="32"/>
          <w:szCs w:val="32"/>
        </w:rPr>
        <w:t>一、概述</w:t>
      </w:r>
    </w:p>
    <w:p w:rsidR="00E05724" w:rsidRPr="00F826A2" w:rsidRDefault="00E05724" w:rsidP="00C41D5B">
      <w:pPr>
        <w:spacing w:line="560" w:lineRule="exact"/>
        <w:ind w:firstLineChars="200" w:firstLine="640"/>
        <w:rPr>
          <w:rFonts w:ascii="仿宋_GB2312" w:eastAsia="仿宋_GB2312"/>
          <w:sz w:val="32"/>
          <w:szCs w:val="32"/>
        </w:rPr>
      </w:pPr>
      <w:r w:rsidRPr="00F826A2">
        <w:rPr>
          <w:rFonts w:ascii="仿宋_GB2312" w:eastAsia="仿宋_GB2312" w:hint="eastAsia"/>
          <w:color w:val="000000"/>
          <w:kern w:val="0"/>
          <w:sz w:val="32"/>
          <w:szCs w:val="32"/>
        </w:rPr>
        <w:t>2017年，朝阳区人力资源和社会保障局</w:t>
      </w:r>
      <w:r w:rsidRPr="00F826A2">
        <w:rPr>
          <w:rFonts w:ascii="仿宋_GB2312" w:eastAsia="仿宋_GB2312" w:hint="eastAsia"/>
          <w:sz w:val="32"/>
          <w:szCs w:val="32"/>
        </w:rPr>
        <w:t>为认真贯彻落实《中华人民共和国政府信息公开条例》和《北京市政府信息公开规定》，巩固和深化政府信息公开工作，按照公开、公正、便民、勤政、廉政的要求，认真推进我局政务公开和信息公开工作深入开展，有效地促进了人力资源和社会保障工作作风的转变，保证了群众在政务工作方面的知情权、参与权和监督权。</w:t>
      </w:r>
    </w:p>
    <w:p w:rsidR="00E05724" w:rsidRPr="00F826A2" w:rsidRDefault="00E05724" w:rsidP="00C41D5B">
      <w:pPr>
        <w:spacing w:line="560" w:lineRule="exact"/>
        <w:ind w:firstLineChars="200" w:firstLine="643"/>
        <w:rPr>
          <w:rFonts w:ascii="仿宋_GB2312" w:eastAsia="仿宋_GB2312" w:hAnsi="仿宋"/>
          <w:sz w:val="32"/>
          <w:szCs w:val="32"/>
        </w:rPr>
      </w:pPr>
      <w:r w:rsidRPr="00F826A2">
        <w:rPr>
          <w:rFonts w:ascii="楷体_GB2312" w:eastAsia="楷体_GB2312" w:hint="eastAsia"/>
          <w:b/>
          <w:sz w:val="32"/>
          <w:szCs w:val="32"/>
        </w:rPr>
        <w:t>（一）提高认识，加强组织领导。</w:t>
      </w:r>
      <w:r w:rsidRPr="00F826A2">
        <w:rPr>
          <w:rFonts w:ascii="仿宋_GB2312" w:eastAsia="仿宋_GB2312" w:hint="eastAsia"/>
          <w:sz w:val="32"/>
          <w:szCs w:val="32"/>
        </w:rPr>
        <w:t>成立局政府信息公开领导小组，由局长任组长，党委副书记任常务副组长，副局长任副组长，各科室、事业单位一把手为成员，各科室、事业单位指派专人负责，保障了政府信息公开工作的高效运行，推动了我局此项工作的顺利开展。</w:t>
      </w:r>
    </w:p>
    <w:p w:rsidR="00E05724" w:rsidRPr="00F826A2" w:rsidRDefault="00E05724" w:rsidP="00C41D5B">
      <w:pPr>
        <w:spacing w:line="560" w:lineRule="exact"/>
        <w:ind w:firstLineChars="200" w:firstLine="643"/>
        <w:rPr>
          <w:rFonts w:ascii="仿宋_GB2312" w:eastAsia="仿宋_GB2312"/>
          <w:sz w:val="32"/>
          <w:szCs w:val="32"/>
        </w:rPr>
      </w:pPr>
      <w:r w:rsidRPr="00F826A2">
        <w:rPr>
          <w:rFonts w:ascii="楷体_GB2312" w:eastAsia="楷体_GB2312" w:hint="eastAsia"/>
          <w:b/>
          <w:sz w:val="32"/>
          <w:szCs w:val="32"/>
        </w:rPr>
        <w:t>（二）完善健全各项工作制度，确保责任到位。</w:t>
      </w:r>
      <w:r w:rsidRPr="00F826A2">
        <w:rPr>
          <w:rFonts w:ascii="仿宋_GB2312" w:eastAsia="仿宋_GB2312" w:hint="eastAsia"/>
          <w:sz w:val="32"/>
          <w:szCs w:val="32"/>
        </w:rPr>
        <w:t>一是不断完善我局《政府信息公开工作实施办法》及工作流程，明确了各部门工作职责，</w:t>
      </w:r>
      <w:r w:rsidR="00F826A2" w:rsidRPr="00F826A2">
        <w:rPr>
          <w:rFonts w:ascii="仿宋_GB2312" w:eastAsia="仿宋_GB2312" w:hint="eastAsia"/>
          <w:sz w:val="32"/>
          <w:szCs w:val="32"/>
        </w:rPr>
        <w:t>调整</w:t>
      </w:r>
      <w:r w:rsidR="00756A24" w:rsidRPr="00F826A2">
        <w:rPr>
          <w:rFonts w:ascii="仿宋_GB2312" w:eastAsia="仿宋_GB2312" w:hint="eastAsia"/>
          <w:sz w:val="32"/>
          <w:szCs w:val="32"/>
        </w:rPr>
        <w:t>全局发文制度和流程，确保做到“五公开”</w:t>
      </w:r>
      <w:r w:rsidRPr="00F826A2">
        <w:rPr>
          <w:rFonts w:ascii="仿宋_GB2312" w:eastAsia="仿宋_GB2312" w:hint="eastAsia"/>
          <w:sz w:val="32"/>
          <w:szCs w:val="32"/>
        </w:rPr>
        <w:t>，同时要求严格执行保密制度及责任追究制度；二是加大信息公开审查力度。按照“谁主管、谁负责;谁公开、谁审查”的原则，对拟公开的政府信息均应进行保密审查、法制审查。</w:t>
      </w:r>
      <w:r w:rsidR="00756A24" w:rsidRPr="00F826A2">
        <w:rPr>
          <w:rFonts w:ascii="仿宋_GB2312" w:eastAsia="仿宋_GB2312" w:hint="eastAsia"/>
          <w:sz w:val="32"/>
          <w:szCs w:val="32"/>
        </w:rPr>
        <w:t>对</w:t>
      </w:r>
      <w:r w:rsidRPr="00F826A2">
        <w:rPr>
          <w:rFonts w:ascii="仿宋_GB2312" w:eastAsia="仿宋_GB2312" w:hint="eastAsia"/>
          <w:sz w:val="32"/>
          <w:szCs w:val="32"/>
        </w:rPr>
        <w:t>依申请公开工作的办理环节、办理时限和部门之间转办流程，实行部门领导负责制，办理结果经</w:t>
      </w:r>
      <w:r w:rsidR="00F826A2" w:rsidRPr="00F826A2">
        <w:rPr>
          <w:rFonts w:ascii="仿宋_GB2312" w:eastAsia="仿宋_GB2312" w:hint="eastAsia"/>
          <w:sz w:val="32"/>
          <w:szCs w:val="32"/>
        </w:rPr>
        <w:t>三级</w:t>
      </w:r>
      <w:r w:rsidRPr="00F826A2">
        <w:rPr>
          <w:rFonts w:ascii="仿宋_GB2312" w:eastAsia="仿宋_GB2312" w:hint="eastAsia"/>
          <w:sz w:val="32"/>
          <w:szCs w:val="32"/>
        </w:rPr>
        <w:t>审核后再答复申请人。</w:t>
      </w:r>
    </w:p>
    <w:p w:rsidR="00E05724" w:rsidRPr="00F826A2" w:rsidRDefault="00E05724" w:rsidP="00C41D5B">
      <w:pPr>
        <w:widowControl/>
        <w:spacing w:line="560" w:lineRule="exact"/>
        <w:ind w:firstLineChars="200" w:firstLine="643"/>
        <w:rPr>
          <w:rFonts w:ascii="仿宋_GB2312" w:eastAsia="仿宋_GB2312"/>
          <w:sz w:val="32"/>
          <w:szCs w:val="32"/>
        </w:rPr>
      </w:pPr>
      <w:r w:rsidRPr="004F2BFF">
        <w:rPr>
          <w:rFonts w:ascii="楷体_GB2312" w:eastAsia="楷体_GB2312" w:hint="eastAsia"/>
          <w:b/>
          <w:kern w:val="0"/>
          <w:sz w:val="32"/>
          <w:szCs w:val="32"/>
        </w:rPr>
        <w:lastRenderedPageBreak/>
        <w:t>（三）加强人员培训。</w:t>
      </w:r>
      <w:r w:rsidRPr="00F826A2">
        <w:rPr>
          <w:rFonts w:ascii="仿宋_GB2312" w:eastAsia="仿宋_GB2312" w:hint="eastAsia"/>
          <w:kern w:val="0"/>
          <w:sz w:val="32"/>
          <w:szCs w:val="32"/>
        </w:rPr>
        <w:t>为确保政府信息公开工作的顺利开展，组织工作人员参加政府信息公开的相关培训，全年累计培训</w:t>
      </w:r>
      <w:r w:rsidR="00756A24" w:rsidRPr="00F826A2">
        <w:rPr>
          <w:rFonts w:ascii="仿宋_GB2312" w:eastAsia="仿宋_GB2312" w:hint="eastAsia"/>
          <w:kern w:val="0"/>
          <w:sz w:val="32"/>
          <w:szCs w:val="32"/>
        </w:rPr>
        <w:t>56</w:t>
      </w:r>
      <w:r w:rsidRPr="00F826A2">
        <w:rPr>
          <w:rFonts w:ascii="仿宋_GB2312" w:eastAsia="仿宋_GB2312" w:hint="eastAsia"/>
          <w:kern w:val="0"/>
          <w:sz w:val="32"/>
          <w:szCs w:val="32"/>
        </w:rPr>
        <w:t>人次。</w:t>
      </w:r>
    </w:p>
    <w:p w:rsidR="00E05724" w:rsidRPr="00F826A2" w:rsidRDefault="00E05724" w:rsidP="00C41D5B">
      <w:pPr>
        <w:widowControl/>
        <w:spacing w:line="560" w:lineRule="exact"/>
        <w:ind w:firstLineChars="200" w:firstLine="640"/>
        <w:rPr>
          <w:rFonts w:ascii="仿宋_GB2312" w:eastAsia="仿宋_GB2312"/>
          <w:kern w:val="0"/>
          <w:sz w:val="32"/>
          <w:szCs w:val="32"/>
        </w:rPr>
      </w:pPr>
      <w:r w:rsidRPr="00F826A2">
        <w:rPr>
          <w:rFonts w:ascii="仿宋_GB2312" w:eastAsia="仿宋_GB2312" w:hint="eastAsia"/>
          <w:kern w:val="0"/>
          <w:sz w:val="32"/>
          <w:szCs w:val="32"/>
        </w:rPr>
        <w:t>截至201</w:t>
      </w:r>
      <w:r w:rsidR="00756A24" w:rsidRPr="00F826A2">
        <w:rPr>
          <w:rFonts w:ascii="仿宋_GB2312" w:eastAsia="仿宋_GB2312" w:hint="eastAsia"/>
          <w:kern w:val="0"/>
          <w:sz w:val="32"/>
          <w:szCs w:val="32"/>
        </w:rPr>
        <w:t>7</w:t>
      </w:r>
      <w:r w:rsidRPr="00F826A2">
        <w:rPr>
          <w:rFonts w:ascii="仿宋_GB2312" w:eastAsia="仿宋_GB2312" w:hint="eastAsia"/>
          <w:kern w:val="0"/>
          <w:sz w:val="32"/>
          <w:szCs w:val="32"/>
        </w:rPr>
        <w:t>年底，我局政府信息公开工作运行正常，政府信息公开咨询、申请以及答复工作均得到了顺利开展。</w:t>
      </w:r>
    </w:p>
    <w:p w:rsidR="000A0C5B" w:rsidRPr="00E41B3C" w:rsidRDefault="000A0C5B" w:rsidP="00C41D5B">
      <w:pPr>
        <w:widowControl/>
        <w:spacing w:line="560" w:lineRule="exact"/>
        <w:jc w:val="left"/>
        <w:rPr>
          <w:rFonts w:ascii="黑体" w:eastAsia="黑体" w:hAnsi="黑体" w:cs="宋体"/>
          <w:kern w:val="0"/>
          <w:sz w:val="32"/>
          <w:szCs w:val="32"/>
        </w:rPr>
      </w:pPr>
      <w:r w:rsidRPr="00E41B3C">
        <w:rPr>
          <w:rFonts w:ascii="黑体" w:eastAsia="黑体" w:hAnsi="黑体" w:cs="宋体" w:hint="eastAsia"/>
          <w:bCs/>
          <w:kern w:val="0"/>
          <w:sz w:val="32"/>
          <w:szCs w:val="32"/>
        </w:rPr>
        <w:t>二、主动公开情况</w:t>
      </w:r>
    </w:p>
    <w:p w:rsidR="000A0C5B" w:rsidRPr="00E41B3C" w:rsidRDefault="000A0C5B" w:rsidP="00C41D5B">
      <w:pPr>
        <w:widowControl/>
        <w:spacing w:line="560" w:lineRule="exact"/>
        <w:ind w:firstLine="643"/>
        <w:jc w:val="left"/>
        <w:rPr>
          <w:rFonts w:ascii="楷体_GB2312" w:eastAsia="楷体_GB2312" w:hAnsi="仿宋" w:cs="宋体"/>
          <w:kern w:val="0"/>
          <w:sz w:val="18"/>
          <w:szCs w:val="18"/>
        </w:rPr>
      </w:pPr>
      <w:r w:rsidRPr="00E41B3C">
        <w:rPr>
          <w:rFonts w:ascii="楷体_GB2312" w:eastAsia="楷体_GB2312" w:hAnsi="仿宋" w:cs="宋体" w:hint="eastAsia"/>
          <w:b/>
          <w:bCs/>
          <w:color w:val="000000"/>
          <w:kern w:val="0"/>
          <w:sz w:val="32"/>
        </w:rPr>
        <w:t>（一）公开情况</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本单位201</w:t>
      </w:r>
      <w:r w:rsidR="00E41B3C" w:rsidRPr="00F826A2">
        <w:rPr>
          <w:rFonts w:ascii="仿宋_GB2312" w:eastAsia="仿宋_GB2312" w:hAnsi="仿宋" w:cs="宋体" w:hint="eastAsia"/>
          <w:color w:val="000000"/>
          <w:kern w:val="0"/>
          <w:sz w:val="32"/>
          <w:szCs w:val="32"/>
        </w:rPr>
        <w:t>7</w:t>
      </w:r>
      <w:r w:rsidRPr="00F826A2">
        <w:rPr>
          <w:rFonts w:ascii="仿宋_GB2312" w:eastAsia="仿宋_GB2312" w:hAnsi="仿宋" w:cs="宋体" w:hint="eastAsia"/>
          <w:kern w:val="0"/>
          <w:sz w:val="32"/>
          <w:szCs w:val="32"/>
        </w:rPr>
        <w:t>年共主动公开政府信息</w:t>
      </w:r>
      <w:r w:rsidRPr="00F826A2">
        <w:rPr>
          <w:rFonts w:ascii="仿宋_GB2312" w:eastAsia="仿宋_GB2312" w:hAnsi="仿宋" w:cs="宋体" w:hint="eastAsia"/>
          <w:color w:val="000000"/>
          <w:kern w:val="0"/>
          <w:sz w:val="32"/>
          <w:szCs w:val="32"/>
          <w:u w:val="single"/>
        </w:rPr>
        <w:t>3</w:t>
      </w:r>
      <w:r w:rsidR="00E41B3C" w:rsidRPr="00F826A2">
        <w:rPr>
          <w:rFonts w:ascii="仿宋_GB2312" w:eastAsia="仿宋_GB2312" w:hAnsi="仿宋" w:cs="宋体" w:hint="eastAsia"/>
          <w:color w:val="000000"/>
          <w:kern w:val="0"/>
          <w:sz w:val="32"/>
          <w:szCs w:val="32"/>
          <w:u w:val="single"/>
        </w:rPr>
        <w:t>09</w:t>
      </w:r>
      <w:r w:rsidRPr="00F826A2">
        <w:rPr>
          <w:rFonts w:ascii="仿宋_GB2312" w:eastAsia="仿宋_GB2312" w:hAnsi="仿宋" w:cs="宋体" w:hint="eastAsia"/>
          <w:kern w:val="0"/>
          <w:sz w:val="32"/>
          <w:szCs w:val="32"/>
        </w:rPr>
        <w:t>条，全文电子化率达</w:t>
      </w:r>
      <w:r w:rsidRPr="00F826A2">
        <w:rPr>
          <w:rFonts w:ascii="仿宋_GB2312" w:eastAsia="仿宋_GB2312" w:hAnsi="仿宋" w:cs="宋体" w:hint="eastAsia"/>
          <w:color w:val="000000"/>
          <w:kern w:val="0"/>
          <w:sz w:val="32"/>
          <w:szCs w:val="32"/>
          <w:u w:val="single"/>
        </w:rPr>
        <w:t>100</w:t>
      </w:r>
      <w:r w:rsidRPr="00F826A2">
        <w:rPr>
          <w:rFonts w:ascii="仿宋_GB2312" w:eastAsia="仿宋_GB2312" w:hAnsi="仿宋" w:cs="宋体" w:hint="eastAsia"/>
          <w:kern w:val="0"/>
          <w:sz w:val="32"/>
          <w:szCs w:val="32"/>
        </w:rPr>
        <w:t>%。其中，</w:t>
      </w:r>
      <w:r w:rsidRPr="00F826A2">
        <w:rPr>
          <w:rFonts w:ascii="仿宋_GB2312" w:eastAsia="仿宋_GB2312" w:hAnsi="仿宋" w:cs="宋体" w:hint="eastAsia"/>
          <w:color w:val="000000"/>
          <w:kern w:val="0"/>
          <w:sz w:val="32"/>
          <w:szCs w:val="32"/>
        </w:rPr>
        <w:t>机构职能类信息</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条，占总体的比例为</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%；法规文件类信息</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条，占总体的比例为</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%；规划计划类信息</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条，占总体的比例为</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%；行政职责类信息</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条，占总体的比例为</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%；业务动态类信息</w:t>
      </w:r>
      <w:r w:rsidRPr="00F826A2">
        <w:rPr>
          <w:rFonts w:ascii="仿宋_GB2312" w:eastAsia="仿宋_GB2312" w:hAnsi="仿宋" w:cs="宋体" w:hint="eastAsia"/>
          <w:color w:val="000000"/>
          <w:kern w:val="0"/>
          <w:sz w:val="32"/>
          <w:szCs w:val="32"/>
          <w:u w:val="single"/>
        </w:rPr>
        <w:t>3</w:t>
      </w:r>
      <w:r w:rsidR="00E41B3C" w:rsidRPr="00F826A2">
        <w:rPr>
          <w:rFonts w:ascii="仿宋_GB2312" w:eastAsia="仿宋_GB2312" w:hAnsi="仿宋" w:cs="宋体" w:hint="eastAsia"/>
          <w:color w:val="000000"/>
          <w:kern w:val="0"/>
          <w:sz w:val="32"/>
          <w:szCs w:val="32"/>
          <w:u w:val="single"/>
        </w:rPr>
        <w:t>09</w:t>
      </w:r>
      <w:r w:rsidRPr="00F826A2">
        <w:rPr>
          <w:rFonts w:ascii="仿宋_GB2312" w:eastAsia="仿宋_GB2312" w:hAnsi="仿宋" w:cs="宋体" w:hint="eastAsia"/>
          <w:color w:val="000000"/>
          <w:kern w:val="0"/>
          <w:sz w:val="32"/>
          <w:szCs w:val="32"/>
        </w:rPr>
        <w:t>条，占总体的比例为</w:t>
      </w:r>
      <w:r w:rsidRPr="00F826A2">
        <w:rPr>
          <w:rFonts w:ascii="仿宋_GB2312" w:eastAsia="仿宋_GB2312" w:hAnsi="仿宋" w:cs="宋体" w:hint="eastAsia"/>
          <w:color w:val="000000"/>
          <w:kern w:val="0"/>
          <w:sz w:val="32"/>
          <w:szCs w:val="32"/>
          <w:u w:val="single"/>
        </w:rPr>
        <w:t>100</w:t>
      </w:r>
      <w:r w:rsidRPr="00F826A2">
        <w:rPr>
          <w:rFonts w:ascii="仿宋_GB2312" w:eastAsia="仿宋_GB2312" w:hAnsi="仿宋" w:cs="宋体" w:hint="eastAsia"/>
          <w:color w:val="000000"/>
          <w:kern w:val="0"/>
          <w:sz w:val="32"/>
          <w:szCs w:val="32"/>
        </w:rPr>
        <w:t>%。</w:t>
      </w:r>
    </w:p>
    <w:p w:rsidR="000A0C5B" w:rsidRPr="00E41B3C" w:rsidRDefault="000A0C5B" w:rsidP="00C41D5B">
      <w:pPr>
        <w:widowControl/>
        <w:spacing w:line="560" w:lineRule="exact"/>
        <w:ind w:firstLine="643"/>
        <w:jc w:val="left"/>
        <w:rPr>
          <w:rFonts w:ascii="楷体_GB2312" w:eastAsia="楷体_GB2312" w:hAnsi="仿宋" w:cs="宋体"/>
          <w:kern w:val="0"/>
          <w:sz w:val="18"/>
          <w:szCs w:val="18"/>
        </w:rPr>
      </w:pPr>
      <w:r w:rsidRPr="00E41B3C">
        <w:rPr>
          <w:rFonts w:ascii="楷体_GB2312" w:eastAsia="楷体_GB2312" w:hAnsi="仿宋" w:cs="宋体" w:hint="eastAsia"/>
          <w:b/>
          <w:bCs/>
          <w:color w:val="000000"/>
          <w:kern w:val="0"/>
          <w:sz w:val="32"/>
          <w:szCs w:val="32"/>
        </w:rPr>
        <w:t>（二）公开形式</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在主动公开的信息中，为方便公众了解信息，我局在主动公开政府信息的形式上做了三方面工作。</w:t>
      </w:r>
    </w:p>
    <w:p w:rsidR="000A0C5B" w:rsidRPr="00F826A2" w:rsidRDefault="000A0C5B" w:rsidP="00C41D5B">
      <w:pPr>
        <w:widowControl/>
        <w:spacing w:line="560" w:lineRule="exact"/>
        <w:ind w:firstLine="643"/>
        <w:jc w:val="left"/>
        <w:rPr>
          <w:rFonts w:ascii="仿宋_GB2312" w:eastAsia="仿宋_GB2312" w:hAnsi="仿宋" w:cs="宋体"/>
          <w:kern w:val="0"/>
          <w:sz w:val="18"/>
          <w:szCs w:val="18"/>
        </w:rPr>
      </w:pPr>
      <w:r w:rsidRPr="00F826A2">
        <w:rPr>
          <w:rFonts w:ascii="仿宋_GB2312" w:eastAsia="仿宋_GB2312" w:hAnsi="仿宋" w:cs="宋体" w:hint="eastAsia"/>
          <w:b/>
          <w:bCs/>
          <w:color w:val="000000"/>
          <w:kern w:val="0"/>
          <w:sz w:val="32"/>
          <w:szCs w:val="32"/>
        </w:rPr>
        <w:t>1.人力社保局门户网站网站。</w:t>
      </w:r>
      <w:r w:rsidRPr="00F826A2">
        <w:rPr>
          <w:rFonts w:ascii="仿宋_GB2312" w:eastAsia="仿宋_GB2312" w:hAnsi="仿宋" w:cs="宋体" w:hint="eastAsia"/>
          <w:color w:val="000000"/>
          <w:kern w:val="0"/>
          <w:sz w:val="32"/>
          <w:szCs w:val="32"/>
        </w:rPr>
        <w:t>自《条例》实施之日起，本局依托政府网将人力社保局门户网站作为信息公开宣传的主要公开网站，对其网站中个栏目的文档及信息全部按照《条例》要求及时更新。本局门户网站的公开信息方便了公众的查阅。</w:t>
      </w:r>
    </w:p>
    <w:p w:rsidR="000A0C5B" w:rsidRPr="00F826A2" w:rsidRDefault="000A0C5B" w:rsidP="00C41D5B">
      <w:pPr>
        <w:widowControl/>
        <w:spacing w:line="560" w:lineRule="exact"/>
        <w:ind w:firstLine="643"/>
        <w:jc w:val="left"/>
        <w:rPr>
          <w:rFonts w:ascii="仿宋_GB2312" w:eastAsia="仿宋_GB2312" w:hAnsi="仿宋" w:cs="宋体"/>
          <w:kern w:val="0"/>
          <w:sz w:val="18"/>
          <w:szCs w:val="18"/>
        </w:rPr>
      </w:pPr>
      <w:r w:rsidRPr="00F826A2">
        <w:rPr>
          <w:rFonts w:ascii="仿宋_GB2312" w:eastAsia="仿宋_GB2312" w:hAnsi="仿宋" w:cs="宋体" w:hint="eastAsia"/>
          <w:b/>
          <w:bCs/>
          <w:color w:val="000000"/>
          <w:kern w:val="0"/>
          <w:sz w:val="32"/>
          <w:szCs w:val="32"/>
        </w:rPr>
        <w:t>2.</w:t>
      </w:r>
      <w:r w:rsidR="00E05724" w:rsidRPr="00F826A2">
        <w:rPr>
          <w:rFonts w:ascii="仿宋_GB2312" w:eastAsia="仿宋_GB2312" w:hAnsi="仿宋" w:cs="宋体" w:hint="eastAsia"/>
          <w:b/>
          <w:bCs/>
          <w:color w:val="000000"/>
          <w:kern w:val="0"/>
          <w:sz w:val="32"/>
          <w:szCs w:val="32"/>
        </w:rPr>
        <w:t>大厅液晶显示器</w:t>
      </w:r>
      <w:r w:rsidRPr="00F826A2">
        <w:rPr>
          <w:rFonts w:ascii="仿宋_GB2312" w:eastAsia="仿宋_GB2312" w:hAnsi="仿宋" w:cs="宋体" w:hint="eastAsia"/>
          <w:b/>
          <w:bCs/>
          <w:color w:val="000000"/>
          <w:kern w:val="0"/>
          <w:sz w:val="32"/>
          <w:szCs w:val="32"/>
        </w:rPr>
        <w:t>。</w:t>
      </w:r>
      <w:r w:rsidRPr="00F826A2">
        <w:rPr>
          <w:rFonts w:ascii="仿宋_GB2312" w:eastAsia="仿宋_GB2312" w:hAnsi="仿宋" w:cs="宋体" w:hint="eastAsia"/>
          <w:color w:val="000000"/>
          <w:kern w:val="0"/>
          <w:sz w:val="32"/>
          <w:szCs w:val="32"/>
        </w:rPr>
        <w:t>为了更好的配合政府信息公开工作，我局</w:t>
      </w:r>
      <w:r w:rsidR="00E05724" w:rsidRPr="00F826A2">
        <w:rPr>
          <w:rFonts w:ascii="仿宋_GB2312" w:eastAsia="仿宋_GB2312" w:hAnsi="仿宋" w:cs="宋体" w:hint="eastAsia"/>
          <w:color w:val="000000"/>
          <w:kern w:val="0"/>
          <w:sz w:val="32"/>
          <w:szCs w:val="32"/>
        </w:rPr>
        <w:t>在办公大厅设置液晶显示器</w:t>
      </w:r>
      <w:r w:rsidRPr="00F826A2">
        <w:rPr>
          <w:rFonts w:ascii="仿宋_GB2312" w:eastAsia="仿宋_GB2312" w:hAnsi="仿宋" w:cs="宋体" w:hint="eastAsia"/>
          <w:color w:val="000000"/>
          <w:kern w:val="0"/>
          <w:sz w:val="32"/>
          <w:szCs w:val="32"/>
        </w:rPr>
        <w:t>，将机构职能、政策法规等多项政府信息在</w:t>
      </w:r>
      <w:r w:rsidR="00E05724" w:rsidRPr="00F826A2">
        <w:rPr>
          <w:rFonts w:ascii="仿宋_GB2312" w:eastAsia="仿宋_GB2312" w:hAnsi="仿宋" w:cs="宋体" w:hint="eastAsia"/>
          <w:color w:val="000000"/>
          <w:kern w:val="0"/>
          <w:sz w:val="32"/>
          <w:szCs w:val="32"/>
        </w:rPr>
        <w:t>液晶</w:t>
      </w:r>
      <w:r w:rsidRPr="00F826A2">
        <w:rPr>
          <w:rFonts w:ascii="仿宋_GB2312" w:eastAsia="仿宋_GB2312" w:hAnsi="仿宋" w:cs="宋体" w:hint="eastAsia"/>
          <w:color w:val="000000"/>
          <w:kern w:val="0"/>
          <w:sz w:val="32"/>
          <w:szCs w:val="32"/>
        </w:rPr>
        <w:t>显示屏上公开公布，使前来</w:t>
      </w:r>
      <w:r w:rsidR="00E05724" w:rsidRPr="00F826A2">
        <w:rPr>
          <w:rFonts w:ascii="仿宋_GB2312" w:eastAsia="仿宋_GB2312" w:hAnsi="仿宋" w:cs="宋体" w:hint="eastAsia"/>
          <w:color w:val="000000"/>
          <w:kern w:val="0"/>
          <w:sz w:val="32"/>
          <w:szCs w:val="32"/>
        </w:rPr>
        <w:t>我局</w:t>
      </w:r>
      <w:r w:rsidRPr="00F826A2">
        <w:rPr>
          <w:rFonts w:ascii="仿宋_GB2312" w:eastAsia="仿宋_GB2312" w:hAnsi="仿宋" w:cs="宋体" w:hint="eastAsia"/>
          <w:color w:val="000000"/>
          <w:kern w:val="0"/>
          <w:sz w:val="32"/>
          <w:szCs w:val="32"/>
        </w:rPr>
        <w:t>办事人</w:t>
      </w:r>
      <w:r w:rsidRPr="00F826A2">
        <w:rPr>
          <w:rFonts w:ascii="仿宋_GB2312" w:eastAsia="仿宋_GB2312" w:hAnsi="仿宋" w:cs="宋体" w:hint="eastAsia"/>
          <w:color w:val="000000"/>
          <w:kern w:val="0"/>
          <w:sz w:val="32"/>
          <w:szCs w:val="32"/>
        </w:rPr>
        <w:lastRenderedPageBreak/>
        <w:t>员一目了然，更加清楚了</w:t>
      </w:r>
      <w:r w:rsidR="00E05724" w:rsidRPr="00F826A2">
        <w:rPr>
          <w:rFonts w:ascii="仿宋_GB2312" w:eastAsia="仿宋_GB2312" w:hAnsi="仿宋" w:cs="宋体" w:hint="eastAsia"/>
          <w:color w:val="000000"/>
          <w:kern w:val="0"/>
          <w:sz w:val="32"/>
          <w:szCs w:val="32"/>
        </w:rPr>
        <w:t>人力社保局</w:t>
      </w:r>
      <w:r w:rsidRPr="00F826A2">
        <w:rPr>
          <w:rFonts w:ascii="仿宋_GB2312" w:eastAsia="仿宋_GB2312" w:hAnsi="仿宋" w:cs="宋体" w:hint="eastAsia"/>
          <w:color w:val="000000"/>
          <w:kern w:val="0"/>
          <w:sz w:val="32"/>
          <w:szCs w:val="32"/>
        </w:rPr>
        <w:t>的机构职能及政策法规等多项措施。</w:t>
      </w:r>
    </w:p>
    <w:p w:rsidR="000A0C5B" w:rsidRPr="00F826A2" w:rsidRDefault="000A0C5B" w:rsidP="00C41D5B">
      <w:pPr>
        <w:widowControl/>
        <w:spacing w:line="560" w:lineRule="exact"/>
        <w:ind w:firstLine="643"/>
        <w:jc w:val="left"/>
        <w:rPr>
          <w:rFonts w:ascii="仿宋_GB2312" w:eastAsia="仿宋_GB2312" w:hAnsi="仿宋" w:cs="宋体"/>
          <w:kern w:val="0"/>
          <w:sz w:val="18"/>
          <w:szCs w:val="18"/>
        </w:rPr>
      </w:pPr>
      <w:r w:rsidRPr="00F826A2">
        <w:rPr>
          <w:rFonts w:ascii="仿宋_GB2312" w:eastAsia="仿宋_GB2312" w:hAnsi="仿宋" w:cs="宋体" w:hint="eastAsia"/>
          <w:b/>
          <w:bCs/>
          <w:color w:val="000000"/>
          <w:kern w:val="0"/>
          <w:sz w:val="32"/>
          <w:szCs w:val="32"/>
        </w:rPr>
        <w:t>3.综合服务触摸屏。</w:t>
      </w:r>
      <w:r w:rsidRPr="00F826A2">
        <w:rPr>
          <w:rFonts w:ascii="仿宋_GB2312" w:eastAsia="仿宋_GB2312" w:hAnsi="仿宋" w:cs="宋体" w:hint="eastAsia"/>
          <w:color w:val="000000"/>
          <w:kern w:val="0"/>
          <w:sz w:val="32"/>
          <w:szCs w:val="32"/>
        </w:rPr>
        <w:t>为方便公众了解信息，</w:t>
      </w:r>
      <w:r w:rsidRPr="00F826A2">
        <w:rPr>
          <w:rFonts w:ascii="仿宋_GB2312" w:eastAsia="仿宋_GB2312" w:hAnsi="仿宋" w:cs="宋体" w:hint="eastAsia"/>
          <w:kern w:val="0"/>
          <w:sz w:val="32"/>
          <w:szCs w:val="32"/>
        </w:rPr>
        <w:t>查询主动公开的我局政府信息，本局在</w:t>
      </w:r>
      <w:r w:rsidR="00E05724" w:rsidRPr="00F826A2">
        <w:rPr>
          <w:rFonts w:ascii="仿宋_GB2312" w:eastAsia="仿宋_GB2312" w:hAnsi="仿宋" w:cs="宋体" w:hint="eastAsia"/>
          <w:kern w:val="0"/>
          <w:sz w:val="32"/>
          <w:szCs w:val="32"/>
        </w:rPr>
        <w:t>各事业</w:t>
      </w:r>
      <w:r w:rsidRPr="00F826A2">
        <w:rPr>
          <w:rFonts w:ascii="仿宋_GB2312" w:eastAsia="仿宋_GB2312" w:hAnsi="仿宋" w:cs="宋体" w:hint="eastAsia"/>
          <w:kern w:val="0"/>
          <w:sz w:val="32"/>
          <w:szCs w:val="32"/>
        </w:rPr>
        <w:t>单位</w:t>
      </w:r>
      <w:r w:rsidR="00E05724" w:rsidRPr="00F826A2">
        <w:rPr>
          <w:rFonts w:ascii="仿宋_GB2312" w:eastAsia="仿宋_GB2312" w:hAnsi="仿宋" w:cs="宋体" w:hint="eastAsia"/>
          <w:kern w:val="0"/>
          <w:sz w:val="32"/>
          <w:szCs w:val="32"/>
        </w:rPr>
        <w:t>办事大厅</w:t>
      </w:r>
      <w:r w:rsidRPr="00F826A2">
        <w:rPr>
          <w:rFonts w:ascii="仿宋_GB2312" w:eastAsia="仿宋_GB2312" w:hAnsi="仿宋" w:cs="宋体" w:hint="eastAsia"/>
          <w:kern w:val="0"/>
          <w:sz w:val="32"/>
          <w:szCs w:val="32"/>
        </w:rPr>
        <w:t>架设了</w:t>
      </w:r>
      <w:r w:rsidRPr="00F826A2">
        <w:rPr>
          <w:rFonts w:ascii="仿宋_GB2312" w:eastAsia="仿宋_GB2312" w:hAnsi="仿宋" w:cs="宋体" w:hint="eastAsia"/>
          <w:color w:val="000000"/>
          <w:kern w:val="0"/>
          <w:sz w:val="32"/>
          <w:szCs w:val="32"/>
        </w:rPr>
        <w:t>综合服务触摸屏</w:t>
      </w:r>
      <w:r w:rsidRPr="00F826A2">
        <w:rPr>
          <w:rFonts w:ascii="仿宋_GB2312" w:eastAsia="仿宋_GB2312" w:hAnsi="仿宋" w:cs="宋体" w:hint="eastAsia"/>
          <w:kern w:val="0"/>
          <w:sz w:val="32"/>
          <w:szCs w:val="32"/>
        </w:rPr>
        <w:t>，提供主动公开政府信息的电子查阅。</w:t>
      </w:r>
      <w:r w:rsidR="00E05724" w:rsidRPr="00F826A2">
        <w:rPr>
          <w:rFonts w:ascii="仿宋_GB2312" w:eastAsia="仿宋_GB2312" w:hAnsi="仿宋" w:cs="宋体" w:hint="eastAsia"/>
          <w:kern w:val="0"/>
          <w:sz w:val="32"/>
          <w:szCs w:val="32"/>
        </w:rPr>
        <w:t>在机关接待大厅设立</w:t>
      </w:r>
      <w:r w:rsidRPr="00F826A2">
        <w:rPr>
          <w:rFonts w:ascii="仿宋_GB2312" w:eastAsia="仿宋_GB2312" w:hAnsi="仿宋" w:cs="宋体" w:hint="eastAsia"/>
          <w:kern w:val="0"/>
          <w:sz w:val="32"/>
          <w:szCs w:val="32"/>
        </w:rPr>
        <w:t>依申请公开政府信息的接待、受理</w:t>
      </w:r>
      <w:r w:rsidR="00E05724" w:rsidRPr="00F826A2">
        <w:rPr>
          <w:rFonts w:ascii="仿宋_GB2312" w:eastAsia="仿宋_GB2312" w:hAnsi="仿宋" w:cs="宋体" w:hint="eastAsia"/>
          <w:kern w:val="0"/>
          <w:sz w:val="32"/>
          <w:szCs w:val="32"/>
        </w:rPr>
        <w:t>窗口</w:t>
      </w:r>
      <w:r w:rsidRPr="00F826A2">
        <w:rPr>
          <w:rFonts w:ascii="仿宋_GB2312" w:eastAsia="仿宋_GB2312" w:hAnsi="仿宋" w:cs="宋体" w:hint="eastAsia"/>
          <w:kern w:val="0"/>
          <w:sz w:val="32"/>
          <w:szCs w:val="32"/>
        </w:rPr>
        <w:t>，《北京市朝阳区政府信息公开指南》等多项服务工作。</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在便民服务上做了主动公开日常的动态信息，通过宣传，及时的发放便民手册等工作。</w:t>
      </w:r>
    </w:p>
    <w:p w:rsidR="000A0C5B" w:rsidRPr="00E05724" w:rsidRDefault="000A0C5B" w:rsidP="00C41D5B">
      <w:pPr>
        <w:widowControl/>
        <w:spacing w:line="560" w:lineRule="exact"/>
        <w:jc w:val="left"/>
        <w:rPr>
          <w:rFonts w:ascii="黑体" w:eastAsia="黑体" w:hAnsi="黑体" w:cs="宋体"/>
          <w:kern w:val="0"/>
          <w:sz w:val="32"/>
          <w:szCs w:val="32"/>
        </w:rPr>
      </w:pPr>
      <w:r w:rsidRPr="00E05724">
        <w:rPr>
          <w:rFonts w:ascii="黑体" w:eastAsia="黑体" w:hAnsi="黑体" w:cs="宋体" w:hint="eastAsia"/>
          <w:bCs/>
          <w:kern w:val="0"/>
          <w:sz w:val="32"/>
          <w:szCs w:val="32"/>
        </w:rPr>
        <w:t>三、依申请公开情况</w:t>
      </w:r>
    </w:p>
    <w:p w:rsidR="000A0C5B" w:rsidRPr="00E05724" w:rsidRDefault="000A0C5B" w:rsidP="00C41D5B">
      <w:pPr>
        <w:widowControl/>
        <w:spacing w:line="560" w:lineRule="exact"/>
        <w:ind w:firstLine="643"/>
        <w:jc w:val="left"/>
        <w:rPr>
          <w:rFonts w:ascii="楷体_GB2312" w:eastAsia="楷体_GB2312" w:hAnsi="仿宋" w:cs="宋体"/>
          <w:kern w:val="0"/>
          <w:sz w:val="18"/>
          <w:szCs w:val="18"/>
        </w:rPr>
      </w:pPr>
      <w:r w:rsidRPr="00E05724">
        <w:rPr>
          <w:rFonts w:ascii="楷体_GB2312" w:eastAsia="楷体_GB2312" w:hAnsi="仿宋" w:cs="宋体" w:hint="eastAsia"/>
          <w:b/>
          <w:bCs/>
          <w:color w:val="000000"/>
          <w:kern w:val="0"/>
          <w:sz w:val="32"/>
        </w:rPr>
        <w:t>（一）申请情况</w:t>
      </w:r>
    </w:p>
    <w:p w:rsidR="000A0C5B" w:rsidRPr="00E05724" w:rsidRDefault="000A0C5B" w:rsidP="00C41D5B">
      <w:pPr>
        <w:widowControl/>
        <w:spacing w:line="560" w:lineRule="exact"/>
        <w:ind w:firstLine="640"/>
        <w:jc w:val="left"/>
        <w:rPr>
          <w:rFonts w:ascii="仿宋_GB2312" w:eastAsia="仿宋_GB2312" w:hAnsi="仿宋" w:cs="宋体"/>
          <w:kern w:val="0"/>
          <w:sz w:val="18"/>
          <w:szCs w:val="18"/>
        </w:rPr>
      </w:pPr>
      <w:r w:rsidRPr="00E05724">
        <w:rPr>
          <w:rFonts w:ascii="仿宋_GB2312" w:eastAsia="仿宋_GB2312" w:hAnsi="仿宋" w:cs="宋体" w:hint="eastAsia"/>
          <w:color w:val="000000"/>
          <w:kern w:val="0"/>
          <w:sz w:val="32"/>
          <w:szCs w:val="32"/>
        </w:rPr>
        <w:t>本单位201</w:t>
      </w:r>
      <w:r w:rsidR="00E05724">
        <w:rPr>
          <w:rFonts w:ascii="仿宋_GB2312" w:eastAsia="仿宋_GB2312" w:hAnsi="仿宋" w:cs="宋体" w:hint="eastAsia"/>
          <w:color w:val="000000"/>
          <w:kern w:val="0"/>
          <w:sz w:val="32"/>
          <w:szCs w:val="32"/>
        </w:rPr>
        <w:t>7</w:t>
      </w:r>
      <w:r w:rsidRPr="00E05724">
        <w:rPr>
          <w:rFonts w:ascii="仿宋_GB2312" w:eastAsia="仿宋_GB2312" w:hAnsi="仿宋" w:cs="宋体" w:hint="eastAsia"/>
          <w:color w:val="000000"/>
          <w:kern w:val="0"/>
          <w:sz w:val="32"/>
          <w:szCs w:val="32"/>
        </w:rPr>
        <w:t>年度共收到政府信息公开申请</w:t>
      </w:r>
      <w:r w:rsidR="00E05724">
        <w:rPr>
          <w:rFonts w:ascii="仿宋_GB2312" w:eastAsia="仿宋_GB2312" w:hAnsi="仿宋" w:cs="宋体" w:hint="eastAsia"/>
          <w:color w:val="000000"/>
          <w:kern w:val="0"/>
          <w:sz w:val="32"/>
          <w:szCs w:val="32"/>
          <w:u w:val="single"/>
        </w:rPr>
        <w:t>17</w:t>
      </w:r>
      <w:r w:rsidRPr="00E05724">
        <w:rPr>
          <w:rFonts w:ascii="仿宋_GB2312" w:eastAsia="仿宋_GB2312" w:hAnsi="仿宋" w:cs="宋体" w:hint="eastAsia"/>
          <w:color w:val="000000"/>
          <w:kern w:val="0"/>
          <w:sz w:val="32"/>
          <w:szCs w:val="32"/>
        </w:rPr>
        <w:t>件，同上年相比，</w:t>
      </w:r>
      <w:r w:rsidR="00756A24">
        <w:rPr>
          <w:rFonts w:ascii="仿宋_GB2312" w:eastAsia="仿宋_GB2312" w:hAnsi="仿宋" w:cs="宋体" w:hint="eastAsia"/>
          <w:color w:val="000000"/>
          <w:kern w:val="0"/>
          <w:sz w:val="32"/>
          <w:szCs w:val="32"/>
        </w:rPr>
        <w:t>增加</w:t>
      </w:r>
      <w:r w:rsidR="00756A24">
        <w:rPr>
          <w:rFonts w:ascii="仿宋_GB2312" w:eastAsia="仿宋_GB2312" w:hAnsi="仿宋" w:cs="宋体" w:hint="eastAsia"/>
          <w:color w:val="000000"/>
          <w:kern w:val="0"/>
          <w:sz w:val="32"/>
          <w:szCs w:val="32"/>
          <w:u w:val="single"/>
        </w:rPr>
        <w:t>2</w:t>
      </w:r>
      <w:r w:rsidRPr="00E05724">
        <w:rPr>
          <w:rFonts w:ascii="仿宋_GB2312" w:eastAsia="仿宋_GB2312" w:hAnsi="仿宋" w:cs="宋体" w:hint="eastAsia"/>
          <w:color w:val="000000"/>
          <w:kern w:val="0"/>
          <w:sz w:val="32"/>
          <w:szCs w:val="32"/>
        </w:rPr>
        <w:t>条。其中，当面申请</w:t>
      </w:r>
      <w:r w:rsidR="00756A24">
        <w:rPr>
          <w:rFonts w:ascii="仿宋_GB2312" w:eastAsia="仿宋_GB2312" w:hAnsi="仿宋" w:cs="宋体" w:hint="eastAsia"/>
          <w:color w:val="000000"/>
          <w:kern w:val="0"/>
          <w:sz w:val="32"/>
          <w:szCs w:val="32"/>
          <w:u w:val="single"/>
        </w:rPr>
        <w:t>3</w:t>
      </w:r>
      <w:r w:rsidRPr="00E05724">
        <w:rPr>
          <w:rFonts w:ascii="仿宋_GB2312" w:eastAsia="仿宋_GB2312" w:hAnsi="仿宋" w:cs="宋体" w:hint="eastAsia"/>
          <w:color w:val="000000"/>
          <w:kern w:val="0"/>
          <w:sz w:val="32"/>
          <w:szCs w:val="32"/>
        </w:rPr>
        <w:t>件，占总数的</w:t>
      </w:r>
      <w:r w:rsidR="00756A24">
        <w:rPr>
          <w:rFonts w:ascii="仿宋_GB2312" w:eastAsia="仿宋_GB2312" w:hAnsi="仿宋" w:cs="宋体" w:hint="eastAsia"/>
          <w:color w:val="000000"/>
          <w:kern w:val="0"/>
          <w:sz w:val="32"/>
          <w:szCs w:val="32"/>
          <w:u w:val="single"/>
        </w:rPr>
        <w:t>17.65</w:t>
      </w:r>
      <w:r w:rsidRPr="00E05724">
        <w:rPr>
          <w:rFonts w:ascii="仿宋_GB2312" w:eastAsia="仿宋_GB2312" w:hAnsi="仿宋" w:cs="宋体" w:hint="eastAsia"/>
          <w:color w:val="000000"/>
          <w:kern w:val="0"/>
          <w:sz w:val="32"/>
          <w:szCs w:val="32"/>
        </w:rPr>
        <w:t>%，同上年相比，增加</w:t>
      </w:r>
      <w:r w:rsidR="00756A24">
        <w:rPr>
          <w:rFonts w:ascii="仿宋_GB2312" w:eastAsia="仿宋_GB2312" w:hAnsi="仿宋" w:cs="宋体" w:hint="eastAsia"/>
          <w:color w:val="000000"/>
          <w:kern w:val="0"/>
          <w:sz w:val="32"/>
          <w:szCs w:val="32"/>
          <w:u w:val="single"/>
        </w:rPr>
        <w:t>12</w:t>
      </w:r>
      <w:r w:rsidRPr="00E05724">
        <w:rPr>
          <w:rFonts w:ascii="仿宋_GB2312" w:eastAsia="仿宋_GB2312" w:hAnsi="仿宋" w:cs="宋体" w:hint="eastAsia"/>
          <w:color w:val="000000"/>
          <w:kern w:val="0"/>
          <w:sz w:val="32"/>
          <w:szCs w:val="32"/>
        </w:rPr>
        <w:t>条；通过互联网提交申请有</w:t>
      </w:r>
      <w:r w:rsidR="00756A24">
        <w:rPr>
          <w:rFonts w:ascii="仿宋_GB2312" w:eastAsia="仿宋_GB2312" w:hAnsi="仿宋" w:cs="宋体" w:hint="eastAsia"/>
          <w:color w:val="000000"/>
          <w:kern w:val="0"/>
          <w:sz w:val="32"/>
          <w:szCs w:val="32"/>
          <w:u w:val="single"/>
        </w:rPr>
        <w:t>9</w:t>
      </w:r>
      <w:r w:rsidRPr="00E05724">
        <w:rPr>
          <w:rFonts w:ascii="仿宋_GB2312" w:eastAsia="仿宋_GB2312" w:hAnsi="仿宋" w:cs="宋体" w:hint="eastAsia"/>
          <w:color w:val="000000"/>
          <w:kern w:val="0"/>
          <w:sz w:val="32"/>
          <w:szCs w:val="32"/>
        </w:rPr>
        <w:t>件，占总数的</w:t>
      </w:r>
      <w:r w:rsidR="00756A24">
        <w:rPr>
          <w:rFonts w:ascii="仿宋_GB2312" w:eastAsia="仿宋_GB2312" w:hAnsi="仿宋" w:cs="宋体" w:hint="eastAsia"/>
          <w:color w:val="000000"/>
          <w:kern w:val="0"/>
          <w:sz w:val="32"/>
          <w:szCs w:val="32"/>
          <w:u w:val="single"/>
        </w:rPr>
        <w:t>52.94</w:t>
      </w:r>
      <w:r w:rsidRPr="00E05724">
        <w:rPr>
          <w:rFonts w:ascii="仿宋_GB2312" w:eastAsia="仿宋_GB2312" w:hAnsi="仿宋" w:cs="宋体" w:hint="eastAsia"/>
          <w:color w:val="000000"/>
          <w:kern w:val="0"/>
          <w:sz w:val="32"/>
          <w:szCs w:val="32"/>
        </w:rPr>
        <w:t>%；以信函形式申请</w:t>
      </w:r>
      <w:r w:rsidR="00756A24">
        <w:rPr>
          <w:rFonts w:ascii="仿宋_GB2312" w:eastAsia="仿宋_GB2312" w:hAnsi="仿宋" w:cs="宋体" w:hint="eastAsia"/>
          <w:color w:val="000000"/>
          <w:kern w:val="0"/>
          <w:sz w:val="32"/>
          <w:szCs w:val="32"/>
          <w:u w:val="single"/>
        </w:rPr>
        <w:t>5</w:t>
      </w:r>
      <w:r w:rsidRPr="00E05724">
        <w:rPr>
          <w:rFonts w:ascii="仿宋_GB2312" w:eastAsia="仿宋_GB2312" w:hAnsi="仿宋" w:cs="宋体" w:hint="eastAsia"/>
          <w:color w:val="000000"/>
          <w:kern w:val="0"/>
          <w:sz w:val="32"/>
          <w:szCs w:val="32"/>
        </w:rPr>
        <w:t>件，占总数的</w:t>
      </w:r>
      <w:r w:rsidR="00756A24">
        <w:rPr>
          <w:rFonts w:ascii="仿宋_GB2312" w:eastAsia="仿宋_GB2312" w:hAnsi="仿宋" w:cs="宋体" w:hint="eastAsia"/>
          <w:color w:val="000000"/>
          <w:kern w:val="0"/>
          <w:sz w:val="32"/>
          <w:szCs w:val="32"/>
          <w:u w:val="single"/>
        </w:rPr>
        <w:t>29.41</w:t>
      </w:r>
      <w:r w:rsidRPr="00E05724">
        <w:rPr>
          <w:rFonts w:ascii="仿宋_GB2312" w:eastAsia="仿宋_GB2312" w:hAnsi="仿宋" w:cs="宋体" w:hint="eastAsia"/>
          <w:color w:val="000000"/>
          <w:kern w:val="0"/>
          <w:sz w:val="32"/>
          <w:szCs w:val="32"/>
        </w:rPr>
        <w:t>%。</w:t>
      </w:r>
    </w:p>
    <w:p w:rsidR="000A0C5B" w:rsidRPr="00E05724" w:rsidRDefault="000A0C5B" w:rsidP="00C41D5B">
      <w:pPr>
        <w:widowControl/>
        <w:spacing w:line="560" w:lineRule="exact"/>
        <w:ind w:firstLine="640"/>
        <w:jc w:val="left"/>
        <w:rPr>
          <w:rFonts w:ascii="仿宋_GB2312" w:eastAsia="仿宋_GB2312" w:hAnsi="仿宋" w:cs="宋体"/>
          <w:kern w:val="0"/>
          <w:sz w:val="18"/>
          <w:szCs w:val="18"/>
        </w:rPr>
      </w:pPr>
      <w:r w:rsidRPr="00E05724">
        <w:rPr>
          <w:rFonts w:ascii="仿宋_GB2312" w:eastAsia="仿宋_GB2312" w:hAnsi="仿宋" w:cs="宋体" w:hint="eastAsia"/>
          <w:color w:val="000000"/>
          <w:kern w:val="0"/>
          <w:sz w:val="32"/>
          <w:szCs w:val="32"/>
        </w:rPr>
        <w:t>从申请的信息内容来看，</w:t>
      </w:r>
      <w:r w:rsidRPr="00E05724">
        <w:rPr>
          <w:rFonts w:ascii="仿宋_GB2312" w:eastAsia="仿宋_GB2312" w:hAnsi="仿宋" w:cs="宋体" w:hint="eastAsia"/>
          <w:color w:val="000000"/>
          <w:kern w:val="0"/>
          <w:sz w:val="32"/>
          <w:szCs w:val="32"/>
          <w:u w:val="single"/>
        </w:rPr>
        <w:t>100</w:t>
      </w:r>
      <w:r w:rsidRPr="00E05724">
        <w:rPr>
          <w:rFonts w:ascii="仿宋_GB2312" w:eastAsia="仿宋_GB2312" w:hAnsi="仿宋" w:cs="宋体" w:hint="eastAsia"/>
          <w:color w:val="000000"/>
          <w:kern w:val="0"/>
          <w:sz w:val="32"/>
          <w:szCs w:val="32"/>
        </w:rPr>
        <w:t>%是行政职责类信息。</w:t>
      </w:r>
    </w:p>
    <w:p w:rsidR="000A0C5B" w:rsidRPr="00756A24" w:rsidRDefault="000A0C5B" w:rsidP="00C41D5B">
      <w:pPr>
        <w:widowControl/>
        <w:spacing w:line="560" w:lineRule="exact"/>
        <w:ind w:firstLine="643"/>
        <w:jc w:val="left"/>
        <w:rPr>
          <w:rFonts w:ascii="楷体_GB2312" w:eastAsia="楷体_GB2312" w:hAnsi="仿宋" w:cs="宋体"/>
          <w:b/>
          <w:bCs/>
          <w:color w:val="000000"/>
          <w:kern w:val="0"/>
          <w:sz w:val="32"/>
        </w:rPr>
      </w:pPr>
      <w:r w:rsidRPr="00756A24">
        <w:rPr>
          <w:rFonts w:ascii="楷体_GB2312" w:eastAsia="楷体_GB2312" w:hAnsi="仿宋" w:cs="宋体" w:hint="eastAsia"/>
          <w:b/>
          <w:bCs/>
          <w:color w:val="000000"/>
          <w:kern w:val="0"/>
          <w:sz w:val="32"/>
        </w:rPr>
        <w:t>（二）答复情况</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kern w:val="0"/>
          <w:sz w:val="32"/>
          <w:szCs w:val="32"/>
        </w:rPr>
        <w:t>已到答复期的</w:t>
      </w:r>
      <w:r w:rsidR="00D45824" w:rsidRPr="00F826A2">
        <w:rPr>
          <w:rFonts w:ascii="仿宋_GB2312" w:eastAsia="仿宋_GB2312" w:hAnsi="仿宋" w:cs="宋体" w:hint="eastAsia"/>
          <w:kern w:val="0"/>
          <w:sz w:val="32"/>
          <w:szCs w:val="32"/>
          <w:u w:val="single"/>
        </w:rPr>
        <w:t>23</w:t>
      </w:r>
      <w:r w:rsidRPr="00F826A2">
        <w:rPr>
          <w:rFonts w:ascii="仿宋_GB2312" w:eastAsia="仿宋_GB2312" w:hAnsi="仿宋" w:cs="宋体" w:hint="eastAsia"/>
          <w:kern w:val="0"/>
          <w:sz w:val="32"/>
          <w:szCs w:val="32"/>
        </w:rPr>
        <w:t>件申请全部按期答复，其中：</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“同意公开”的</w:t>
      </w:r>
      <w:r w:rsidR="00756A24" w:rsidRPr="00F826A2">
        <w:rPr>
          <w:rFonts w:ascii="仿宋_GB2312" w:eastAsia="仿宋_GB2312" w:hAnsi="仿宋" w:cs="宋体" w:hint="eastAsia"/>
          <w:color w:val="000000"/>
          <w:kern w:val="0"/>
          <w:sz w:val="32"/>
          <w:szCs w:val="32"/>
          <w:u w:val="single"/>
        </w:rPr>
        <w:t>4</w:t>
      </w:r>
      <w:r w:rsidRPr="00F826A2">
        <w:rPr>
          <w:rFonts w:ascii="仿宋_GB2312" w:eastAsia="仿宋_GB2312" w:hAnsi="仿宋" w:cs="宋体" w:hint="eastAsia"/>
          <w:color w:val="000000"/>
          <w:kern w:val="0"/>
          <w:sz w:val="32"/>
          <w:szCs w:val="32"/>
        </w:rPr>
        <w:t>件，占总数的</w:t>
      </w:r>
      <w:r w:rsidR="00D45824" w:rsidRPr="00F826A2">
        <w:rPr>
          <w:rFonts w:ascii="仿宋_GB2312" w:eastAsia="仿宋_GB2312" w:hAnsi="仿宋" w:cs="宋体" w:hint="eastAsia"/>
          <w:color w:val="000000"/>
          <w:kern w:val="0"/>
          <w:sz w:val="32"/>
          <w:szCs w:val="32"/>
          <w:u w:val="single"/>
        </w:rPr>
        <w:t>17.39</w:t>
      </w:r>
      <w:r w:rsidRPr="00F826A2">
        <w:rPr>
          <w:rFonts w:ascii="仿宋_GB2312" w:eastAsia="仿宋_GB2312" w:hAnsi="仿宋" w:cs="宋体" w:hint="eastAsia"/>
          <w:color w:val="000000"/>
          <w:kern w:val="0"/>
          <w:sz w:val="32"/>
          <w:szCs w:val="32"/>
          <w:u w:val="single"/>
        </w:rPr>
        <w:t>%</w:t>
      </w:r>
      <w:r w:rsidRPr="00F826A2">
        <w:rPr>
          <w:rFonts w:ascii="仿宋_GB2312" w:eastAsia="仿宋_GB2312" w:hAnsi="仿宋" w:cs="宋体" w:hint="eastAsia"/>
          <w:color w:val="000000"/>
          <w:kern w:val="0"/>
          <w:sz w:val="32"/>
          <w:szCs w:val="32"/>
        </w:rPr>
        <w:t>；</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“同意部分公开”的</w:t>
      </w:r>
      <w:r w:rsidR="00756A24" w:rsidRPr="00F826A2">
        <w:rPr>
          <w:rFonts w:ascii="仿宋_GB2312" w:eastAsia="仿宋_GB2312" w:hAnsi="仿宋" w:cs="宋体" w:hint="eastAsia"/>
          <w:color w:val="000000"/>
          <w:kern w:val="0"/>
          <w:sz w:val="32"/>
          <w:szCs w:val="32"/>
          <w:u w:val="single"/>
        </w:rPr>
        <w:t>1</w:t>
      </w:r>
      <w:r w:rsidRPr="00F826A2">
        <w:rPr>
          <w:rFonts w:ascii="仿宋_GB2312" w:eastAsia="仿宋_GB2312" w:hAnsi="仿宋" w:cs="宋体" w:hint="eastAsia"/>
          <w:color w:val="000000"/>
          <w:kern w:val="0"/>
          <w:sz w:val="32"/>
          <w:szCs w:val="32"/>
        </w:rPr>
        <w:t>件，占总数</w:t>
      </w:r>
      <w:r w:rsidR="00D45824" w:rsidRPr="00F826A2">
        <w:rPr>
          <w:rFonts w:ascii="仿宋_GB2312" w:eastAsia="仿宋_GB2312" w:hAnsi="仿宋" w:cs="宋体" w:hint="eastAsia"/>
          <w:color w:val="000000"/>
          <w:kern w:val="0"/>
          <w:sz w:val="32"/>
          <w:szCs w:val="32"/>
          <w:u w:val="single"/>
        </w:rPr>
        <w:t>4.35</w:t>
      </w:r>
      <w:r w:rsidRPr="00F826A2">
        <w:rPr>
          <w:rFonts w:ascii="仿宋_GB2312" w:eastAsia="仿宋_GB2312" w:hAnsi="仿宋" w:cs="宋体" w:hint="eastAsia"/>
          <w:color w:val="000000"/>
          <w:kern w:val="0"/>
          <w:sz w:val="32"/>
          <w:szCs w:val="32"/>
        </w:rPr>
        <w:t>%；</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“不予公开”的</w:t>
      </w:r>
      <w:r w:rsidR="00756A24" w:rsidRPr="00F826A2">
        <w:rPr>
          <w:rFonts w:ascii="仿宋_GB2312" w:eastAsia="仿宋_GB2312" w:hAnsi="仿宋" w:cs="宋体" w:hint="eastAsia"/>
          <w:color w:val="000000"/>
          <w:kern w:val="0"/>
          <w:sz w:val="32"/>
          <w:szCs w:val="32"/>
          <w:u w:val="single"/>
        </w:rPr>
        <w:t>1</w:t>
      </w:r>
      <w:r w:rsidRPr="00F826A2">
        <w:rPr>
          <w:rFonts w:ascii="仿宋_GB2312" w:eastAsia="仿宋_GB2312" w:hAnsi="仿宋" w:cs="宋体" w:hint="eastAsia"/>
          <w:color w:val="000000"/>
          <w:kern w:val="0"/>
          <w:sz w:val="32"/>
          <w:szCs w:val="32"/>
        </w:rPr>
        <w:t>件，占总数</w:t>
      </w:r>
      <w:r w:rsidR="00D45824" w:rsidRPr="00F826A2">
        <w:rPr>
          <w:rFonts w:ascii="仿宋_GB2312" w:eastAsia="仿宋_GB2312" w:hAnsi="仿宋" w:cs="宋体" w:hint="eastAsia"/>
          <w:color w:val="000000"/>
          <w:kern w:val="0"/>
          <w:sz w:val="32"/>
          <w:szCs w:val="32"/>
          <w:u w:val="single"/>
        </w:rPr>
        <w:t>4.35</w:t>
      </w:r>
      <w:r w:rsidRPr="00F826A2">
        <w:rPr>
          <w:rFonts w:ascii="仿宋_GB2312" w:eastAsia="仿宋_GB2312" w:hAnsi="仿宋" w:cs="宋体" w:hint="eastAsia"/>
          <w:color w:val="000000"/>
          <w:kern w:val="0"/>
          <w:sz w:val="32"/>
          <w:szCs w:val="32"/>
        </w:rPr>
        <w:t>%；</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“信息不存在”的</w:t>
      </w:r>
      <w:r w:rsidR="00D45824" w:rsidRPr="00F826A2">
        <w:rPr>
          <w:rFonts w:ascii="仿宋_GB2312" w:eastAsia="仿宋_GB2312" w:hAnsi="仿宋" w:cs="宋体" w:hint="eastAsia"/>
          <w:color w:val="000000"/>
          <w:kern w:val="0"/>
          <w:sz w:val="32"/>
          <w:szCs w:val="32"/>
          <w:u w:val="single"/>
        </w:rPr>
        <w:t>11</w:t>
      </w:r>
      <w:r w:rsidRPr="00F826A2">
        <w:rPr>
          <w:rFonts w:ascii="仿宋_GB2312" w:eastAsia="仿宋_GB2312" w:hAnsi="仿宋" w:cs="宋体" w:hint="eastAsia"/>
          <w:color w:val="000000"/>
          <w:kern w:val="0"/>
          <w:sz w:val="32"/>
          <w:szCs w:val="32"/>
        </w:rPr>
        <w:t>件，占总数的</w:t>
      </w:r>
      <w:r w:rsidR="00D45824" w:rsidRPr="00F826A2">
        <w:rPr>
          <w:rFonts w:ascii="仿宋_GB2312" w:eastAsia="仿宋_GB2312" w:hAnsi="仿宋" w:cs="宋体" w:hint="eastAsia"/>
          <w:color w:val="000000"/>
          <w:kern w:val="0"/>
          <w:sz w:val="32"/>
          <w:szCs w:val="32"/>
          <w:u w:val="single"/>
        </w:rPr>
        <w:t>47.82</w:t>
      </w:r>
      <w:r w:rsidRPr="00F826A2">
        <w:rPr>
          <w:rFonts w:ascii="仿宋_GB2312" w:eastAsia="仿宋_GB2312" w:hAnsi="仿宋" w:cs="宋体" w:hint="eastAsia"/>
          <w:color w:val="000000"/>
          <w:kern w:val="0"/>
          <w:sz w:val="32"/>
          <w:szCs w:val="32"/>
        </w:rPr>
        <w:t>％；</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“非本机关掌握”的</w:t>
      </w:r>
      <w:r w:rsidR="00D45824" w:rsidRPr="00F826A2">
        <w:rPr>
          <w:rFonts w:ascii="仿宋_GB2312" w:eastAsia="仿宋_GB2312" w:hAnsi="仿宋" w:cs="宋体" w:hint="eastAsia"/>
          <w:color w:val="000000"/>
          <w:kern w:val="0"/>
          <w:sz w:val="32"/>
          <w:szCs w:val="32"/>
          <w:u w:val="single"/>
        </w:rPr>
        <w:t>6</w:t>
      </w:r>
      <w:r w:rsidRPr="00F826A2">
        <w:rPr>
          <w:rFonts w:ascii="仿宋_GB2312" w:eastAsia="仿宋_GB2312" w:hAnsi="仿宋" w:cs="宋体" w:hint="eastAsia"/>
          <w:color w:val="000000"/>
          <w:kern w:val="0"/>
          <w:sz w:val="32"/>
          <w:szCs w:val="32"/>
        </w:rPr>
        <w:t>件，占总数的</w:t>
      </w:r>
      <w:r w:rsidR="00D45824" w:rsidRPr="00F826A2">
        <w:rPr>
          <w:rFonts w:ascii="仿宋_GB2312" w:eastAsia="仿宋_GB2312" w:hAnsi="仿宋" w:cs="宋体" w:hint="eastAsia"/>
          <w:color w:val="000000"/>
          <w:kern w:val="0"/>
          <w:sz w:val="32"/>
          <w:szCs w:val="32"/>
          <w:u w:val="single"/>
        </w:rPr>
        <w:t>26.09</w:t>
      </w:r>
      <w:r w:rsidRPr="00F826A2">
        <w:rPr>
          <w:rFonts w:ascii="仿宋_GB2312" w:eastAsia="仿宋_GB2312" w:hAnsi="仿宋" w:cs="宋体" w:hint="eastAsia"/>
          <w:color w:val="000000"/>
          <w:kern w:val="0"/>
          <w:sz w:val="32"/>
          <w:szCs w:val="32"/>
        </w:rPr>
        <w:t>％</w:t>
      </w:r>
      <w:r w:rsidR="00F826A2" w:rsidRPr="00F826A2">
        <w:rPr>
          <w:rFonts w:ascii="仿宋_GB2312" w:eastAsia="仿宋_GB2312" w:hAnsi="仿宋" w:cs="宋体" w:hint="eastAsia"/>
          <w:color w:val="000000"/>
          <w:kern w:val="0"/>
          <w:sz w:val="32"/>
          <w:szCs w:val="32"/>
        </w:rPr>
        <w:t>。</w:t>
      </w:r>
    </w:p>
    <w:p w:rsidR="00C41D5B" w:rsidRDefault="00C41D5B" w:rsidP="00C41D5B">
      <w:pPr>
        <w:widowControl/>
        <w:spacing w:line="560" w:lineRule="exact"/>
        <w:ind w:firstLine="643"/>
        <w:jc w:val="left"/>
        <w:rPr>
          <w:rFonts w:ascii="楷体_GB2312" w:eastAsia="楷体_GB2312" w:hAnsi="仿宋" w:cs="宋体"/>
          <w:b/>
          <w:bCs/>
          <w:color w:val="000000"/>
          <w:kern w:val="0"/>
          <w:sz w:val="32"/>
          <w:szCs w:val="32"/>
        </w:rPr>
      </w:pPr>
    </w:p>
    <w:p w:rsidR="000A0C5B" w:rsidRPr="00D45824" w:rsidRDefault="000A0C5B" w:rsidP="00C41D5B">
      <w:pPr>
        <w:widowControl/>
        <w:spacing w:line="560" w:lineRule="exact"/>
        <w:ind w:firstLine="643"/>
        <w:jc w:val="left"/>
        <w:rPr>
          <w:rFonts w:ascii="楷体_GB2312" w:eastAsia="楷体_GB2312" w:hAnsi="仿宋" w:cs="宋体"/>
          <w:kern w:val="0"/>
          <w:sz w:val="18"/>
          <w:szCs w:val="18"/>
        </w:rPr>
      </w:pPr>
      <w:r w:rsidRPr="00D45824">
        <w:rPr>
          <w:rFonts w:ascii="楷体_GB2312" w:eastAsia="楷体_GB2312" w:hAnsi="仿宋" w:cs="宋体" w:hint="eastAsia"/>
          <w:b/>
          <w:bCs/>
          <w:color w:val="000000"/>
          <w:kern w:val="0"/>
          <w:sz w:val="32"/>
          <w:szCs w:val="32"/>
        </w:rPr>
        <w:lastRenderedPageBreak/>
        <w:t>（三）依申请公开政府信息收费情况</w:t>
      </w:r>
    </w:p>
    <w:p w:rsidR="004E0C44" w:rsidRDefault="00D45824" w:rsidP="00C41D5B">
      <w:pPr>
        <w:spacing w:line="560" w:lineRule="exact"/>
        <w:ind w:firstLine="645"/>
        <w:rPr>
          <w:rFonts w:ascii="仿宋_GB2312" w:eastAsia="仿宋_GB2312"/>
          <w:sz w:val="32"/>
          <w:szCs w:val="32"/>
        </w:rPr>
      </w:pPr>
      <w:r w:rsidRPr="00D45824">
        <w:rPr>
          <w:rFonts w:ascii="仿宋_GB2312" w:eastAsia="仿宋_GB2312" w:hint="eastAsia"/>
          <w:sz w:val="32"/>
          <w:szCs w:val="32"/>
        </w:rPr>
        <w:t>2017年，在已答复的申请件中，同意公开的</w:t>
      </w:r>
      <w:r w:rsidRPr="00D45824">
        <w:rPr>
          <w:rFonts w:ascii="仿宋_GB2312" w:eastAsia="仿宋_GB2312" w:hint="eastAsia"/>
          <w:color w:val="000000"/>
          <w:kern w:val="0"/>
          <w:sz w:val="32"/>
          <w:szCs w:val="32"/>
          <w:u w:val="single"/>
        </w:rPr>
        <w:t>4</w:t>
      </w:r>
      <w:r w:rsidRPr="00D45824">
        <w:rPr>
          <w:rFonts w:ascii="仿宋_GB2312" w:eastAsia="仿宋_GB2312" w:hint="eastAsia"/>
          <w:sz w:val="32"/>
          <w:szCs w:val="32"/>
        </w:rPr>
        <w:t>件，同意部分公开的</w:t>
      </w:r>
      <w:r w:rsidRPr="00D45824">
        <w:rPr>
          <w:rFonts w:ascii="仿宋_GB2312" w:eastAsia="仿宋_GB2312" w:hint="eastAsia"/>
          <w:color w:val="000000"/>
          <w:kern w:val="0"/>
          <w:sz w:val="32"/>
          <w:szCs w:val="32"/>
          <w:u w:val="single"/>
        </w:rPr>
        <w:t>1</w:t>
      </w:r>
      <w:r w:rsidRPr="00D45824">
        <w:rPr>
          <w:rFonts w:ascii="仿宋_GB2312" w:eastAsia="仿宋_GB2312" w:hint="eastAsia"/>
          <w:sz w:val="32"/>
          <w:szCs w:val="32"/>
        </w:rPr>
        <w:t>件，共收取费用</w:t>
      </w:r>
      <w:r w:rsidRPr="00D45824">
        <w:rPr>
          <w:rFonts w:ascii="仿宋_GB2312" w:eastAsia="仿宋_GB2312" w:hint="eastAsia"/>
          <w:color w:val="000000"/>
          <w:kern w:val="0"/>
          <w:sz w:val="32"/>
          <w:szCs w:val="32"/>
          <w:u w:val="single"/>
        </w:rPr>
        <w:t>0</w:t>
      </w:r>
      <w:r w:rsidRPr="00D45824">
        <w:rPr>
          <w:rFonts w:ascii="仿宋_GB2312" w:eastAsia="仿宋_GB2312" w:hint="eastAsia"/>
          <w:sz w:val="32"/>
          <w:szCs w:val="32"/>
        </w:rPr>
        <w:t>元。其中：检索费</w:t>
      </w:r>
      <w:r w:rsidRPr="00D45824">
        <w:rPr>
          <w:rFonts w:ascii="仿宋_GB2312" w:eastAsia="仿宋_GB2312" w:hint="eastAsia"/>
          <w:color w:val="000000"/>
          <w:kern w:val="0"/>
          <w:sz w:val="32"/>
          <w:szCs w:val="32"/>
          <w:u w:val="single"/>
        </w:rPr>
        <w:t>0</w:t>
      </w:r>
      <w:r w:rsidRPr="00D45824">
        <w:rPr>
          <w:rFonts w:ascii="仿宋_GB2312" w:eastAsia="仿宋_GB2312" w:hint="eastAsia"/>
          <w:sz w:val="32"/>
          <w:szCs w:val="32"/>
        </w:rPr>
        <w:t>元，复印费</w:t>
      </w:r>
      <w:r w:rsidRPr="00D45824">
        <w:rPr>
          <w:rFonts w:ascii="仿宋_GB2312" w:eastAsia="仿宋_GB2312" w:hint="eastAsia"/>
          <w:color w:val="000000"/>
          <w:kern w:val="0"/>
          <w:sz w:val="32"/>
          <w:szCs w:val="32"/>
          <w:u w:val="single"/>
        </w:rPr>
        <w:t>0</w:t>
      </w:r>
      <w:r w:rsidRPr="00D45824">
        <w:rPr>
          <w:rFonts w:ascii="仿宋_GB2312" w:eastAsia="仿宋_GB2312" w:hint="eastAsia"/>
          <w:sz w:val="32"/>
          <w:szCs w:val="32"/>
        </w:rPr>
        <w:t>元，邮寄费</w:t>
      </w:r>
      <w:r w:rsidRPr="00D45824">
        <w:rPr>
          <w:rFonts w:ascii="仿宋_GB2312" w:eastAsia="仿宋_GB2312" w:hint="eastAsia"/>
          <w:color w:val="000000"/>
          <w:kern w:val="0"/>
          <w:sz w:val="32"/>
          <w:szCs w:val="32"/>
          <w:u w:val="single"/>
        </w:rPr>
        <w:t>0</w:t>
      </w:r>
      <w:r w:rsidRPr="00D45824">
        <w:rPr>
          <w:rFonts w:ascii="仿宋_GB2312" w:eastAsia="仿宋_GB2312" w:hint="eastAsia"/>
          <w:sz w:val="32"/>
          <w:szCs w:val="32"/>
        </w:rPr>
        <w:t>元。</w:t>
      </w:r>
    </w:p>
    <w:p w:rsidR="004E0C44" w:rsidRPr="004E0C44" w:rsidRDefault="004E0C44" w:rsidP="00C41D5B">
      <w:pPr>
        <w:spacing w:line="560" w:lineRule="exact"/>
        <w:ind w:firstLine="645"/>
        <w:rPr>
          <w:rFonts w:ascii="楷体_GB2312" w:eastAsia="楷体_GB2312" w:hAnsi="仿宋" w:cs="宋体"/>
          <w:b/>
          <w:bCs/>
          <w:color w:val="000000"/>
          <w:kern w:val="0"/>
          <w:sz w:val="32"/>
          <w:szCs w:val="32"/>
        </w:rPr>
      </w:pPr>
      <w:r>
        <w:rPr>
          <w:rFonts w:ascii="楷体_GB2312" w:eastAsia="楷体_GB2312" w:hAnsi="仿宋" w:cs="宋体" w:hint="eastAsia"/>
          <w:b/>
          <w:bCs/>
          <w:color w:val="000000"/>
          <w:kern w:val="0"/>
          <w:sz w:val="32"/>
          <w:szCs w:val="32"/>
        </w:rPr>
        <w:t>（四）</w:t>
      </w:r>
      <w:r w:rsidRPr="004E0C44">
        <w:rPr>
          <w:rFonts w:ascii="楷体_GB2312" w:eastAsia="楷体_GB2312" w:hAnsi="仿宋" w:cs="宋体" w:hint="eastAsia"/>
          <w:b/>
          <w:bCs/>
          <w:color w:val="000000"/>
          <w:kern w:val="0"/>
          <w:sz w:val="32"/>
          <w:szCs w:val="32"/>
        </w:rPr>
        <w:t>行政复议和行政诉讼情况</w:t>
      </w:r>
    </w:p>
    <w:p w:rsidR="004E0C44" w:rsidRPr="004F3A09" w:rsidRDefault="004E0C44" w:rsidP="00C41D5B">
      <w:pPr>
        <w:spacing w:line="560" w:lineRule="exact"/>
        <w:ind w:firstLineChars="200" w:firstLine="640"/>
        <w:rPr>
          <w:rFonts w:ascii="仿宋_GB2312" w:eastAsia="仿宋_GB2312"/>
          <w:sz w:val="32"/>
          <w:szCs w:val="32"/>
        </w:rPr>
      </w:pPr>
      <w:r w:rsidRPr="004F3A09">
        <w:rPr>
          <w:rFonts w:ascii="仿宋_GB2312" w:eastAsia="仿宋_GB2312" w:hint="eastAsia"/>
          <w:sz w:val="32"/>
          <w:szCs w:val="32"/>
        </w:rPr>
        <w:t>我局认真做好依申请公开工作，通过设立咨询专线，方便公众了解、查询。通过不断完善依申请公开相关制度，进一步规范我局依申请公开的办理流程等，满足公开要求。同时，对依申请公开案件，按照办理流程做好文书档案记录备案工作。及时将每件申请事项从申请、登记、受理、批办、签批、答复、签收等的全过程以纸质方式存档备案。</w:t>
      </w:r>
    </w:p>
    <w:p w:rsidR="004E0C44" w:rsidRPr="004F3A09" w:rsidRDefault="004E0C44" w:rsidP="00C41D5B">
      <w:pPr>
        <w:spacing w:line="560" w:lineRule="exact"/>
        <w:ind w:firstLineChars="200" w:firstLine="640"/>
        <w:rPr>
          <w:rFonts w:ascii="仿宋_GB2312" w:eastAsia="仿宋_GB2312"/>
          <w:sz w:val="32"/>
          <w:szCs w:val="32"/>
        </w:rPr>
      </w:pPr>
      <w:r w:rsidRPr="004F3A09">
        <w:rPr>
          <w:rFonts w:ascii="仿宋_GB2312" w:eastAsia="仿宋_GB2312" w:hint="eastAsia"/>
          <w:sz w:val="32"/>
          <w:szCs w:val="32"/>
        </w:rPr>
        <w:t>201</w:t>
      </w:r>
      <w:r>
        <w:rPr>
          <w:rFonts w:ascii="仿宋_GB2312" w:eastAsia="仿宋_GB2312" w:hint="eastAsia"/>
          <w:sz w:val="32"/>
          <w:szCs w:val="32"/>
        </w:rPr>
        <w:t>7</w:t>
      </w:r>
      <w:r w:rsidRPr="004F3A09">
        <w:rPr>
          <w:rFonts w:ascii="仿宋_GB2312" w:eastAsia="仿宋_GB2312" w:hint="eastAsia"/>
          <w:sz w:val="32"/>
          <w:szCs w:val="32"/>
        </w:rPr>
        <w:t>度，我局共受理开政府信息公开申请</w:t>
      </w:r>
      <w:r>
        <w:rPr>
          <w:rFonts w:ascii="仿宋_GB2312" w:eastAsia="仿宋_GB2312" w:hint="eastAsia"/>
          <w:sz w:val="32"/>
          <w:szCs w:val="32"/>
        </w:rPr>
        <w:t>17</w:t>
      </w:r>
      <w:r w:rsidRPr="004F3A09">
        <w:rPr>
          <w:rFonts w:ascii="仿宋_GB2312" w:eastAsia="仿宋_GB2312" w:hint="eastAsia"/>
          <w:sz w:val="32"/>
          <w:szCs w:val="32"/>
        </w:rPr>
        <w:t>件，全部按期答复，未发生因政府信息公开申请行政复议、提起行政诉讼的情况。</w:t>
      </w:r>
    </w:p>
    <w:p w:rsidR="000A0C5B" w:rsidRPr="00D45824" w:rsidRDefault="000A0C5B" w:rsidP="00C41D5B">
      <w:pPr>
        <w:spacing w:line="560" w:lineRule="exact"/>
        <w:ind w:firstLine="645"/>
        <w:rPr>
          <w:rFonts w:ascii="黑体" w:eastAsia="黑体" w:hAnsi="黑体" w:cs="宋体"/>
          <w:kern w:val="0"/>
          <w:sz w:val="32"/>
          <w:szCs w:val="32"/>
        </w:rPr>
      </w:pPr>
      <w:r w:rsidRPr="00D45824">
        <w:rPr>
          <w:rFonts w:ascii="黑体" w:eastAsia="黑体" w:hAnsi="黑体" w:cs="宋体" w:hint="eastAsia"/>
          <w:bCs/>
          <w:kern w:val="0"/>
          <w:sz w:val="32"/>
          <w:szCs w:val="32"/>
        </w:rPr>
        <w:t>四、咨询情况</w:t>
      </w:r>
    </w:p>
    <w:p w:rsidR="000A0C5B" w:rsidRPr="00F826A2" w:rsidRDefault="000A0C5B" w:rsidP="00C41D5B">
      <w:pPr>
        <w:widowControl/>
        <w:spacing w:line="560" w:lineRule="exact"/>
        <w:ind w:firstLine="640"/>
        <w:jc w:val="left"/>
        <w:rPr>
          <w:rFonts w:ascii="仿宋_GB2312" w:eastAsia="仿宋_GB2312" w:hAnsi="仿宋" w:cs="宋体"/>
          <w:kern w:val="0"/>
          <w:sz w:val="18"/>
          <w:szCs w:val="18"/>
        </w:rPr>
      </w:pPr>
      <w:r w:rsidRPr="00F826A2">
        <w:rPr>
          <w:rFonts w:ascii="仿宋_GB2312" w:eastAsia="仿宋_GB2312" w:hAnsi="仿宋" w:cs="宋体" w:hint="eastAsia"/>
          <w:color w:val="000000"/>
          <w:kern w:val="0"/>
          <w:sz w:val="32"/>
          <w:szCs w:val="32"/>
        </w:rPr>
        <w:t>201</w:t>
      </w:r>
      <w:r w:rsidR="00D45824" w:rsidRPr="00F826A2">
        <w:rPr>
          <w:rFonts w:ascii="仿宋_GB2312" w:eastAsia="仿宋_GB2312" w:hAnsi="仿宋" w:cs="宋体" w:hint="eastAsia"/>
          <w:color w:val="000000"/>
          <w:kern w:val="0"/>
          <w:sz w:val="32"/>
          <w:szCs w:val="32"/>
        </w:rPr>
        <w:t>7</w:t>
      </w:r>
      <w:r w:rsidRPr="00F826A2">
        <w:rPr>
          <w:rFonts w:ascii="仿宋_GB2312" w:eastAsia="仿宋_GB2312" w:hAnsi="仿宋" w:cs="宋体" w:hint="eastAsia"/>
          <w:color w:val="000000"/>
          <w:kern w:val="0"/>
          <w:sz w:val="32"/>
          <w:szCs w:val="32"/>
        </w:rPr>
        <w:t>年，本单位共接受公民、法人及其他组织政府信息公开方面的咨询</w:t>
      </w:r>
      <w:r w:rsidR="00D45824" w:rsidRPr="00F826A2">
        <w:rPr>
          <w:rFonts w:ascii="仿宋_GB2312" w:eastAsia="仿宋_GB2312" w:hAnsi="仿宋" w:cs="宋体" w:hint="eastAsia"/>
          <w:color w:val="000000"/>
          <w:kern w:val="0"/>
          <w:sz w:val="32"/>
          <w:szCs w:val="32"/>
          <w:u w:val="single"/>
        </w:rPr>
        <w:t>31</w:t>
      </w:r>
      <w:r w:rsidRPr="00F826A2">
        <w:rPr>
          <w:rFonts w:ascii="仿宋_GB2312" w:eastAsia="仿宋_GB2312" w:hAnsi="仿宋" w:cs="宋体" w:hint="eastAsia"/>
          <w:color w:val="000000"/>
          <w:kern w:val="0"/>
          <w:sz w:val="32"/>
          <w:szCs w:val="32"/>
        </w:rPr>
        <w:t>人次。其中，现场咨询</w:t>
      </w:r>
      <w:r w:rsidR="00D45824" w:rsidRPr="00F826A2">
        <w:rPr>
          <w:rFonts w:ascii="仿宋_GB2312" w:eastAsia="仿宋_GB2312" w:hAnsi="仿宋" w:cs="宋体" w:hint="eastAsia"/>
          <w:color w:val="000000"/>
          <w:kern w:val="0"/>
          <w:sz w:val="32"/>
          <w:szCs w:val="32"/>
          <w:u w:val="single"/>
        </w:rPr>
        <w:t>8</w:t>
      </w:r>
      <w:r w:rsidRPr="00F826A2">
        <w:rPr>
          <w:rFonts w:ascii="仿宋_GB2312" w:eastAsia="仿宋_GB2312" w:hAnsi="仿宋" w:cs="宋体" w:hint="eastAsia"/>
          <w:color w:val="000000"/>
          <w:kern w:val="0"/>
          <w:sz w:val="32"/>
          <w:szCs w:val="32"/>
        </w:rPr>
        <w:t>人次，占总数的</w:t>
      </w:r>
      <w:r w:rsidR="00D45824" w:rsidRPr="00F826A2">
        <w:rPr>
          <w:rFonts w:ascii="仿宋_GB2312" w:eastAsia="仿宋_GB2312" w:hAnsi="仿宋" w:cs="宋体" w:hint="eastAsia"/>
          <w:color w:val="000000"/>
          <w:kern w:val="0"/>
          <w:sz w:val="32"/>
          <w:szCs w:val="32"/>
          <w:u w:val="single"/>
        </w:rPr>
        <w:t>25.81</w:t>
      </w:r>
      <w:r w:rsidRPr="00F826A2">
        <w:rPr>
          <w:rFonts w:ascii="仿宋_GB2312" w:eastAsia="仿宋_GB2312" w:hAnsi="仿宋" w:cs="宋体" w:hint="eastAsia"/>
          <w:color w:val="000000"/>
          <w:kern w:val="0"/>
          <w:sz w:val="32"/>
          <w:szCs w:val="32"/>
        </w:rPr>
        <w:t>%；电话咨询</w:t>
      </w:r>
      <w:r w:rsidR="00D45824" w:rsidRPr="00F826A2">
        <w:rPr>
          <w:rFonts w:ascii="仿宋_GB2312" w:eastAsia="仿宋_GB2312" w:hAnsi="仿宋" w:cs="宋体" w:hint="eastAsia"/>
          <w:color w:val="000000"/>
          <w:kern w:val="0"/>
          <w:sz w:val="32"/>
          <w:szCs w:val="32"/>
          <w:u w:val="single"/>
        </w:rPr>
        <w:t>22</w:t>
      </w:r>
      <w:r w:rsidRPr="00F826A2">
        <w:rPr>
          <w:rFonts w:ascii="仿宋_GB2312" w:eastAsia="仿宋_GB2312" w:hAnsi="仿宋" w:cs="宋体" w:hint="eastAsia"/>
          <w:color w:val="000000"/>
          <w:kern w:val="0"/>
          <w:sz w:val="32"/>
          <w:szCs w:val="32"/>
        </w:rPr>
        <w:t>人次，占总数的</w:t>
      </w:r>
      <w:r w:rsidR="00D45824" w:rsidRPr="00F826A2">
        <w:rPr>
          <w:rFonts w:ascii="仿宋_GB2312" w:eastAsia="仿宋_GB2312" w:hAnsi="仿宋" w:cs="宋体" w:hint="eastAsia"/>
          <w:color w:val="000000"/>
          <w:kern w:val="0"/>
          <w:sz w:val="32"/>
          <w:szCs w:val="32"/>
          <w:u w:val="single"/>
        </w:rPr>
        <w:t>74.19</w:t>
      </w:r>
      <w:r w:rsidRPr="00F826A2">
        <w:rPr>
          <w:rFonts w:ascii="仿宋_GB2312" w:eastAsia="仿宋_GB2312" w:hAnsi="仿宋" w:cs="宋体" w:hint="eastAsia"/>
          <w:color w:val="000000"/>
          <w:kern w:val="0"/>
          <w:sz w:val="32"/>
          <w:szCs w:val="32"/>
        </w:rPr>
        <w:t>%；网上咨询</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人次，占总数的</w:t>
      </w:r>
      <w:r w:rsidRPr="00F826A2">
        <w:rPr>
          <w:rFonts w:ascii="仿宋_GB2312" w:eastAsia="仿宋_GB2312" w:hAnsi="仿宋" w:cs="宋体" w:hint="eastAsia"/>
          <w:color w:val="000000"/>
          <w:kern w:val="0"/>
          <w:sz w:val="32"/>
          <w:szCs w:val="32"/>
          <w:u w:val="single"/>
        </w:rPr>
        <w:t>0</w:t>
      </w:r>
      <w:r w:rsidRPr="00F826A2">
        <w:rPr>
          <w:rFonts w:ascii="仿宋_GB2312" w:eastAsia="仿宋_GB2312" w:hAnsi="仿宋" w:cs="宋体" w:hint="eastAsia"/>
          <w:color w:val="000000"/>
          <w:kern w:val="0"/>
          <w:sz w:val="32"/>
          <w:szCs w:val="32"/>
        </w:rPr>
        <w:t>%。</w:t>
      </w:r>
    </w:p>
    <w:p w:rsidR="000A0C5B" w:rsidRPr="004E0C44" w:rsidRDefault="000A0C5B" w:rsidP="00C41D5B">
      <w:pPr>
        <w:widowControl/>
        <w:spacing w:line="560" w:lineRule="exact"/>
        <w:ind w:firstLine="720"/>
        <w:jc w:val="left"/>
        <w:rPr>
          <w:rFonts w:ascii="黑体" w:eastAsia="黑体" w:hAnsi="黑体" w:cs="宋体"/>
          <w:kern w:val="0"/>
          <w:sz w:val="32"/>
          <w:szCs w:val="32"/>
        </w:rPr>
      </w:pPr>
      <w:r w:rsidRPr="004E0C44">
        <w:rPr>
          <w:rFonts w:ascii="黑体" w:eastAsia="黑体" w:hAnsi="黑体" w:cs="宋体" w:hint="eastAsia"/>
          <w:bCs/>
          <w:kern w:val="0"/>
          <w:sz w:val="32"/>
          <w:szCs w:val="32"/>
        </w:rPr>
        <w:t>五、主要问题和改进措施</w:t>
      </w:r>
    </w:p>
    <w:p w:rsidR="00F826A2" w:rsidRPr="00F826A2" w:rsidRDefault="000A0C5B" w:rsidP="00C41D5B">
      <w:pPr>
        <w:widowControl/>
        <w:spacing w:line="560" w:lineRule="exact"/>
        <w:ind w:firstLine="640"/>
        <w:jc w:val="left"/>
        <w:rPr>
          <w:rFonts w:ascii="仿宋_GB2312" w:eastAsia="仿宋_GB2312" w:hAnsi="仿宋" w:cs="宋体"/>
          <w:color w:val="000000"/>
          <w:kern w:val="0"/>
          <w:sz w:val="32"/>
          <w:szCs w:val="32"/>
        </w:rPr>
      </w:pPr>
      <w:r w:rsidRPr="00F826A2">
        <w:rPr>
          <w:rFonts w:ascii="仿宋_GB2312" w:eastAsia="仿宋_GB2312" w:hAnsi="仿宋" w:cs="宋体" w:hint="eastAsia"/>
          <w:color w:val="000000"/>
          <w:kern w:val="0"/>
          <w:sz w:val="32"/>
          <w:szCs w:val="32"/>
        </w:rPr>
        <w:t>目前，政府信息公开工作在如何进一步</w:t>
      </w:r>
      <w:r w:rsidR="004E0C44" w:rsidRPr="00F826A2">
        <w:rPr>
          <w:rFonts w:ascii="仿宋_GB2312" w:eastAsia="仿宋_GB2312" w:hAnsi="仿宋" w:cs="宋体" w:hint="eastAsia"/>
          <w:color w:val="000000"/>
          <w:kern w:val="0"/>
          <w:sz w:val="32"/>
          <w:szCs w:val="32"/>
        </w:rPr>
        <w:t>完善制度</w:t>
      </w:r>
      <w:r w:rsidRPr="00F826A2">
        <w:rPr>
          <w:rFonts w:ascii="仿宋_GB2312" w:eastAsia="仿宋_GB2312" w:hAnsi="仿宋" w:cs="宋体" w:hint="eastAsia"/>
          <w:color w:val="000000"/>
          <w:kern w:val="0"/>
          <w:sz w:val="32"/>
          <w:szCs w:val="32"/>
        </w:rPr>
        <w:t>、</w:t>
      </w:r>
      <w:r w:rsidR="00F826A2" w:rsidRPr="00F826A2">
        <w:rPr>
          <w:rFonts w:ascii="仿宋_GB2312" w:eastAsia="仿宋_GB2312" w:hAnsi="仿宋" w:cs="宋体" w:hint="eastAsia"/>
          <w:color w:val="000000"/>
          <w:kern w:val="0"/>
          <w:sz w:val="32"/>
          <w:szCs w:val="32"/>
        </w:rPr>
        <w:t>加强公开力度</w:t>
      </w:r>
      <w:r w:rsidRPr="00F826A2">
        <w:rPr>
          <w:rFonts w:ascii="仿宋_GB2312" w:eastAsia="仿宋_GB2312" w:hAnsi="仿宋" w:cs="宋体" w:hint="eastAsia"/>
          <w:color w:val="000000"/>
          <w:kern w:val="0"/>
          <w:sz w:val="32"/>
          <w:szCs w:val="32"/>
        </w:rPr>
        <w:t>、</w:t>
      </w:r>
      <w:r w:rsidR="00F826A2" w:rsidRPr="00F826A2">
        <w:rPr>
          <w:rFonts w:ascii="仿宋_GB2312" w:eastAsia="仿宋_GB2312" w:hAnsi="仿宋" w:cs="宋体" w:hint="eastAsia"/>
          <w:color w:val="000000"/>
          <w:kern w:val="0"/>
          <w:sz w:val="32"/>
          <w:szCs w:val="32"/>
        </w:rPr>
        <w:t>提升公众参与</w:t>
      </w:r>
      <w:r w:rsidRPr="00F826A2">
        <w:rPr>
          <w:rFonts w:ascii="仿宋_GB2312" w:eastAsia="仿宋_GB2312" w:hAnsi="仿宋" w:cs="宋体" w:hint="eastAsia"/>
          <w:color w:val="000000"/>
          <w:kern w:val="0"/>
          <w:sz w:val="32"/>
          <w:szCs w:val="32"/>
        </w:rPr>
        <w:t>等方面存在不足。今后将从以下三个方面加以改进：</w:t>
      </w:r>
    </w:p>
    <w:p w:rsidR="004E0C44" w:rsidRPr="00F826A2" w:rsidRDefault="004E0C44" w:rsidP="00C41D5B">
      <w:pPr>
        <w:widowControl/>
        <w:spacing w:line="560" w:lineRule="exact"/>
        <w:ind w:firstLine="640"/>
        <w:jc w:val="left"/>
        <w:rPr>
          <w:rFonts w:ascii="仿宋_GB2312" w:eastAsia="仿宋_GB2312" w:hAnsi="仿宋" w:cs="宋体"/>
          <w:color w:val="000000"/>
          <w:kern w:val="0"/>
          <w:sz w:val="32"/>
          <w:szCs w:val="32"/>
        </w:rPr>
      </w:pPr>
      <w:r w:rsidRPr="00F826A2">
        <w:rPr>
          <w:rFonts w:ascii="仿宋_GB2312" w:eastAsia="仿宋_GB2312" w:hAnsi="仿宋" w:cs="宋体" w:hint="eastAsia"/>
          <w:b/>
          <w:color w:val="000000"/>
          <w:kern w:val="0"/>
          <w:sz w:val="32"/>
          <w:szCs w:val="32"/>
        </w:rPr>
        <w:lastRenderedPageBreak/>
        <w:t>一是进一步健全完善公开制度体系。</w:t>
      </w:r>
      <w:r w:rsidRPr="00F826A2">
        <w:rPr>
          <w:rFonts w:ascii="仿宋_GB2312" w:eastAsia="仿宋_GB2312" w:hAnsi="仿宋" w:cs="宋体" w:hint="eastAsia"/>
          <w:color w:val="000000"/>
          <w:kern w:val="0"/>
          <w:sz w:val="32"/>
          <w:szCs w:val="32"/>
        </w:rPr>
        <w:t>研究制订贯彻全面推进政务公开工作的实施办法，建立完善政府信息公开工作考核、社会评议、工作统计和举报办理制度。推进政府信息公开标准化建设。</w:t>
      </w:r>
    </w:p>
    <w:p w:rsidR="004E0C44" w:rsidRPr="00F826A2" w:rsidRDefault="004E0C44" w:rsidP="00C41D5B">
      <w:pPr>
        <w:pStyle w:val="a7"/>
        <w:shd w:val="clear" w:color="auto" w:fill="FFFFFF"/>
        <w:spacing w:before="0" w:beforeAutospacing="0" w:after="0" w:afterAutospacing="0" w:line="560" w:lineRule="exact"/>
        <w:rPr>
          <w:rFonts w:ascii="仿宋_GB2312" w:eastAsia="仿宋_GB2312" w:hAnsi="仿宋"/>
          <w:color w:val="000000"/>
          <w:sz w:val="32"/>
          <w:szCs w:val="32"/>
        </w:rPr>
      </w:pPr>
      <w:r w:rsidRPr="00F826A2">
        <w:rPr>
          <w:rFonts w:ascii="仿宋_GB2312" w:eastAsia="仿宋_GB2312" w:hAnsi="仿宋" w:hint="eastAsia"/>
          <w:color w:val="000000"/>
          <w:sz w:val="32"/>
          <w:szCs w:val="32"/>
        </w:rPr>
        <w:t xml:space="preserve">　　</w:t>
      </w:r>
      <w:r w:rsidRPr="00F826A2">
        <w:rPr>
          <w:rFonts w:ascii="仿宋_GB2312" w:eastAsia="仿宋_GB2312" w:hAnsi="仿宋" w:hint="eastAsia"/>
          <w:b/>
          <w:color w:val="000000"/>
          <w:sz w:val="32"/>
          <w:szCs w:val="32"/>
        </w:rPr>
        <w:t>二是着力深化重点领域信息公开。</w:t>
      </w:r>
      <w:r w:rsidRPr="00F826A2">
        <w:rPr>
          <w:rFonts w:ascii="仿宋_GB2312" w:eastAsia="仿宋_GB2312" w:hAnsi="仿宋" w:hint="eastAsia"/>
          <w:color w:val="000000"/>
          <w:sz w:val="32"/>
          <w:szCs w:val="32"/>
        </w:rPr>
        <w:t>加大推进权责清单、就业创业、行政许可、行政处罚等重点领域信息公开力度，分专题进行梳理、汇总，通过政府网站开设专栏等进行集中发布，切实提升公开质量和实效，更好地服务社会发展和民生改善。</w:t>
      </w:r>
    </w:p>
    <w:p w:rsidR="004E0C44" w:rsidRPr="00F826A2" w:rsidRDefault="004E0C44" w:rsidP="00C41D5B">
      <w:pPr>
        <w:pStyle w:val="a7"/>
        <w:shd w:val="clear" w:color="auto" w:fill="FFFFFF"/>
        <w:spacing w:before="0" w:beforeAutospacing="0" w:after="0" w:afterAutospacing="0" w:line="560" w:lineRule="exact"/>
        <w:rPr>
          <w:rFonts w:ascii="仿宋_GB2312" w:eastAsia="仿宋_GB2312" w:hAnsi="仿宋"/>
          <w:color w:val="000000"/>
          <w:sz w:val="32"/>
          <w:szCs w:val="32"/>
        </w:rPr>
      </w:pPr>
      <w:r w:rsidRPr="00F826A2">
        <w:rPr>
          <w:rFonts w:ascii="仿宋_GB2312" w:eastAsia="仿宋_GB2312" w:hAnsi="仿宋" w:hint="eastAsia"/>
          <w:color w:val="000000"/>
          <w:sz w:val="32"/>
          <w:szCs w:val="32"/>
        </w:rPr>
        <w:t xml:space="preserve">　　</w:t>
      </w:r>
      <w:r w:rsidRPr="00F826A2">
        <w:rPr>
          <w:rFonts w:ascii="仿宋_GB2312" w:eastAsia="仿宋_GB2312" w:hAnsi="仿宋" w:hint="eastAsia"/>
          <w:b/>
          <w:color w:val="000000"/>
          <w:sz w:val="32"/>
          <w:szCs w:val="32"/>
        </w:rPr>
        <w:t>三是努力扩大政务的公众参与。</w:t>
      </w:r>
      <w:r w:rsidRPr="00F826A2">
        <w:rPr>
          <w:rFonts w:ascii="仿宋_GB2312" w:eastAsia="仿宋_GB2312" w:hAnsi="仿宋" w:hint="eastAsia"/>
          <w:color w:val="000000"/>
          <w:sz w:val="32"/>
          <w:szCs w:val="32"/>
        </w:rPr>
        <w:t>积极推进通过政府信息公开让公众更大程度参与，大力推进重要政策解读和政策制定工作同步考虑、同步安排，提高解读的针对性、科学性、可读性和权威性，加强重大政务舆情回应工作，及时回应社会关切，通过政府信息公开搭建公众参与政策制定、执行和监督的桥梁，畅通问政于民、问需于民、问计于民渠道。</w:t>
      </w:r>
    </w:p>
    <w:p w:rsidR="000A0C5B" w:rsidRDefault="000A0C5B" w:rsidP="00C41D5B">
      <w:pPr>
        <w:widowControl/>
        <w:spacing w:line="560" w:lineRule="exact"/>
        <w:ind w:firstLine="3040"/>
        <w:jc w:val="left"/>
        <w:rPr>
          <w:rFonts w:ascii="仿宋_GB2312" w:eastAsia="仿宋_GB2312" w:hAnsi="仿宋" w:cs="宋体"/>
          <w:color w:val="000000"/>
          <w:kern w:val="0"/>
          <w:sz w:val="32"/>
          <w:szCs w:val="32"/>
        </w:rPr>
      </w:pPr>
      <w:r w:rsidRPr="00F826A2">
        <w:rPr>
          <w:rFonts w:ascii="仿宋_GB2312" w:eastAsia="仿宋_GB2312" w:hAnsi="仿宋" w:cs="宋体" w:hint="eastAsia"/>
          <w:color w:val="000000"/>
          <w:kern w:val="0"/>
          <w:sz w:val="32"/>
          <w:szCs w:val="32"/>
        </w:rPr>
        <w:t> </w:t>
      </w:r>
    </w:p>
    <w:p w:rsidR="00C41D5B" w:rsidRDefault="00C41D5B" w:rsidP="00C41D5B">
      <w:pPr>
        <w:widowControl/>
        <w:spacing w:line="560" w:lineRule="exact"/>
        <w:ind w:firstLineChars="1000" w:firstLine="3200"/>
        <w:jc w:val="left"/>
        <w:rPr>
          <w:rFonts w:ascii="仿宋_GB2312" w:eastAsia="仿宋_GB2312" w:hAnsi="仿宋" w:cs="宋体"/>
          <w:kern w:val="0"/>
          <w:sz w:val="32"/>
          <w:szCs w:val="32"/>
        </w:rPr>
      </w:pPr>
    </w:p>
    <w:p w:rsidR="000A0C5B" w:rsidRPr="00F826A2" w:rsidRDefault="000A0C5B" w:rsidP="00C41D5B">
      <w:pPr>
        <w:widowControl/>
        <w:spacing w:line="560" w:lineRule="exact"/>
        <w:ind w:firstLineChars="1000" w:firstLine="3200"/>
        <w:jc w:val="left"/>
        <w:rPr>
          <w:rFonts w:ascii="仿宋_GB2312" w:eastAsia="仿宋_GB2312" w:hAnsi="仿宋" w:cs="宋体"/>
          <w:kern w:val="0"/>
          <w:sz w:val="18"/>
          <w:szCs w:val="18"/>
        </w:rPr>
      </w:pPr>
      <w:r w:rsidRPr="00F826A2">
        <w:rPr>
          <w:rFonts w:ascii="仿宋_GB2312" w:eastAsia="仿宋_GB2312" w:hAnsi="仿宋" w:cs="宋体" w:hint="eastAsia"/>
          <w:kern w:val="0"/>
          <w:sz w:val="32"/>
          <w:szCs w:val="32"/>
        </w:rPr>
        <w:t>朝阳区人力资源和社会保障局</w:t>
      </w:r>
    </w:p>
    <w:p w:rsidR="00F826A2" w:rsidRDefault="000A0C5B" w:rsidP="00C41D5B">
      <w:pPr>
        <w:widowControl/>
        <w:spacing w:line="560" w:lineRule="exact"/>
        <w:ind w:firstLineChars="1300" w:firstLine="4160"/>
        <w:jc w:val="left"/>
        <w:rPr>
          <w:rFonts w:ascii="仿宋_GB2312" w:eastAsia="仿宋_GB2312" w:hAnsi="仿宋" w:cs="宋体" w:hint="eastAsia"/>
          <w:kern w:val="0"/>
          <w:sz w:val="32"/>
          <w:szCs w:val="32"/>
        </w:rPr>
      </w:pPr>
      <w:r w:rsidRPr="00F826A2">
        <w:rPr>
          <w:rFonts w:ascii="仿宋_GB2312" w:eastAsia="仿宋_GB2312" w:hAnsi="仿宋" w:cs="宋体" w:hint="eastAsia"/>
          <w:kern w:val="0"/>
          <w:sz w:val="32"/>
          <w:szCs w:val="32"/>
        </w:rPr>
        <w:t>201</w:t>
      </w:r>
      <w:r w:rsidR="00F826A2">
        <w:rPr>
          <w:rFonts w:ascii="仿宋_GB2312" w:eastAsia="仿宋_GB2312" w:hAnsi="仿宋" w:cs="宋体" w:hint="eastAsia"/>
          <w:kern w:val="0"/>
          <w:sz w:val="32"/>
          <w:szCs w:val="32"/>
        </w:rPr>
        <w:t>8</w:t>
      </w:r>
      <w:r w:rsidRPr="00F826A2">
        <w:rPr>
          <w:rFonts w:ascii="仿宋_GB2312" w:eastAsia="仿宋_GB2312" w:hAnsi="仿宋" w:cs="宋体" w:hint="eastAsia"/>
          <w:kern w:val="0"/>
          <w:sz w:val="32"/>
          <w:szCs w:val="32"/>
        </w:rPr>
        <w:t>年3月</w:t>
      </w:r>
    </w:p>
    <w:p w:rsidR="00E6198C" w:rsidRDefault="00E6198C" w:rsidP="00E6198C">
      <w:pPr>
        <w:widowControl/>
        <w:spacing w:line="560" w:lineRule="exact"/>
        <w:ind w:firstLineChars="1300" w:firstLine="4160"/>
        <w:jc w:val="left"/>
        <w:rPr>
          <w:rFonts w:ascii="仿宋_GB2312" w:eastAsia="仿宋_GB2312" w:hAnsi="仿宋" w:cs="宋体" w:hint="eastAsia"/>
          <w:kern w:val="0"/>
          <w:sz w:val="32"/>
          <w:szCs w:val="32"/>
        </w:rPr>
      </w:pPr>
    </w:p>
    <w:p w:rsidR="00E6198C" w:rsidRDefault="00E6198C" w:rsidP="00E6198C">
      <w:pPr>
        <w:widowControl/>
        <w:spacing w:line="560" w:lineRule="exact"/>
        <w:ind w:firstLineChars="1300" w:firstLine="4176"/>
        <w:jc w:val="left"/>
        <w:rPr>
          <w:rFonts w:ascii="仿宋_GB2312" w:eastAsia="仿宋_GB2312" w:hAnsi="仿宋" w:hint="eastAsia"/>
          <w:b/>
          <w:sz w:val="32"/>
          <w:szCs w:val="32"/>
        </w:rPr>
      </w:pPr>
    </w:p>
    <w:p w:rsidR="00E6198C" w:rsidRDefault="00E6198C" w:rsidP="00E6198C">
      <w:pPr>
        <w:widowControl/>
        <w:spacing w:line="560" w:lineRule="exact"/>
        <w:ind w:firstLineChars="1300" w:firstLine="4176"/>
        <w:jc w:val="left"/>
        <w:rPr>
          <w:rFonts w:ascii="仿宋_GB2312" w:eastAsia="仿宋_GB2312" w:hAnsi="仿宋" w:hint="eastAsia"/>
          <w:b/>
          <w:sz w:val="32"/>
          <w:szCs w:val="32"/>
        </w:rPr>
      </w:pPr>
    </w:p>
    <w:p w:rsidR="00E6198C" w:rsidRDefault="00E6198C" w:rsidP="00E6198C">
      <w:pPr>
        <w:widowControl/>
        <w:spacing w:line="560" w:lineRule="exact"/>
        <w:ind w:firstLineChars="1300" w:firstLine="4176"/>
        <w:jc w:val="left"/>
        <w:rPr>
          <w:rFonts w:ascii="仿宋_GB2312" w:eastAsia="仿宋_GB2312" w:hAnsi="仿宋" w:hint="eastAsia"/>
          <w:b/>
          <w:sz w:val="32"/>
          <w:szCs w:val="32"/>
        </w:rPr>
      </w:pPr>
    </w:p>
    <w:p w:rsidR="00E6198C" w:rsidRDefault="00E6198C" w:rsidP="00E6198C">
      <w:pPr>
        <w:widowControl/>
        <w:spacing w:line="560" w:lineRule="exact"/>
        <w:ind w:firstLineChars="1300" w:firstLine="4176"/>
        <w:jc w:val="left"/>
        <w:rPr>
          <w:rFonts w:ascii="仿宋_GB2312" w:eastAsia="仿宋_GB2312" w:hAnsi="仿宋" w:hint="eastAsia"/>
          <w:b/>
          <w:sz w:val="32"/>
          <w:szCs w:val="32"/>
        </w:rPr>
      </w:pPr>
    </w:p>
    <w:tbl>
      <w:tblPr>
        <w:tblW w:w="8520" w:type="dxa"/>
        <w:tblInd w:w="93" w:type="dxa"/>
        <w:tblLook w:val="04A0"/>
      </w:tblPr>
      <w:tblGrid>
        <w:gridCol w:w="6819"/>
        <w:gridCol w:w="709"/>
        <w:gridCol w:w="992"/>
      </w:tblGrid>
      <w:tr w:rsidR="00E6198C" w:rsidRPr="00E6198C" w:rsidTr="00E6198C">
        <w:trPr>
          <w:trHeight w:val="799"/>
        </w:trPr>
        <w:tc>
          <w:tcPr>
            <w:tcW w:w="8520" w:type="dxa"/>
            <w:gridSpan w:val="3"/>
            <w:tcBorders>
              <w:top w:val="nil"/>
              <w:left w:val="nil"/>
              <w:bottom w:val="nil"/>
              <w:right w:val="nil"/>
            </w:tcBorders>
            <w:shd w:val="clear" w:color="000000" w:fill="auto"/>
            <w:vAlign w:val="bottom"/>
            <w:hideMark/>
          </w:tcPr>
          <w:p w:rsidR="00E6198C" w:rsidRDefault="00E6198C" w:rsidP="00E6198C">
            <w:pPr>
              <w:widowControl/>
              <w:jc w:val="center"/>
              <w:rPr>
                <w:rFonts w:ascii="仿宋_GB2312" w:eastAsia="仿宋_GB2312" w:hAnsi="仿宋" w:cs="宋体" w:hint="eastAsia"/>
                <w:color w:val="000000"/>
                <w:kern w:val="0"/>
                <w:sz w:val="32"/>
                <w:szCs w:val="32"/>
              </w:rPr>
            </w:pPr>
            <w:r w:rsidRPr="00C41D5B">
              <w:rPr>
                <w:rFonts w:ascii="仿宋_GB2312" w:eastAsia="仿宋_GB2312" w:hAnsi="仿宋" w:cs="宋体" w:hint="eastAsia"/>
                <w:color w:val="000000"/>
                <w:kern w:val="0"/>
                <w:sz w:val="32"/>
                <w:szCs w:val="32"/>
              </w:rPr>
              <w:lastRenderedPageBreak/>
              <w:t>北京市朝阳区人力资源和社会保障局</w:t>
            </w:r>
          </w:p>
          <w:p w:rsidR="00E6198C" w:rsidRPr="00E6198C" w:rsidRDefault="00E6198C" w:rsidP="00E6198C">
            <w:pPr>
              <w:widowControl/>
              <w:jc w:val="center"/>
              <w:rPr>
                <w:rFonts w:ascii="Arial" w:eastAsia="宋体" w:hAnsi="Arial" w:cs="Arial"/>
                <w:b/>
                <w:bCs/>
                <w:color w:val="FF8080"/>
                <w:kern w:val="0"/>
                <w:sz w:val="24"/>
                <w:szCs w:val="24"/>
              </w:rPr>
            </w:pPr>
            <w:r w:rsidRPr="00C41D5B">
              <w:rPr>
                <w:rFonts w:ascii="仿宋_GB2312" w:eastAsia="仿宋_GB2312" w:hAnsi="仿宋" w:cs="宋体" w:hint="eastAsia"/>
                <w:color w:val="000000"/>
                <w:kern w:val="0"/>
                <w:sz w:val="32"/>
                <w:szCs w:val="32"/>
              </w:rPr>
              <w:t>政府信息公开情况统计表（2017</w:t>
            </w:r>
            <w:r>
              <w:rPr>
                <w:rFonts w:ascii="仿宋_GB2312" w:eastAsia="仿宋_GB2312" w:hAnsi="仿宋" w:cs="宋体" w:hint="eastAsia"/>
                <w:color w:val="000000"/>
                <w:kern w:val="0"/>
                <w:sz w:val="32"/>
                <w:szCs w:val="32"/>
              </w:rPr>
              <w:t>年度）</w:t>
            </w:r>
          </w:p>
        </w:tc>
      </w:tr>
      <w:tr w:rsidR="00E6198C" w:rsidRPr="00E6198C" w:rsidTr="00E6198C">
        <w:trPr>
          <w:trHeight w:val="255"/>
        </w:trPr>
        <w:tc>
          <w:tcPr>
            <w:tcW w:w="6819" w:type="dxa"/>
            <w:tcBorders>
              <w:top w:val="nil"/>
              <w:left w:val="nil"/>
              <w:bottom w:val="nil"/>
              <w:right w:val="nil"/>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填报单位（盖章）：</w:t>
            </w:r>
          </w:p>
        </w:tc>
        <w:tc>
          <w:tcPr>
            <w:tcW w:w="709" w:type="dxa"/>
            <w:tcBorders>
              <w:top w:val="nil"/>
              <w:left w:val="nil"/>
              <w:bottom w:val="nil"/>
              <w:right w:val="nil"/>
            </w:tcBorders>
            <w:shd w:val="clear" w:color="000000" w:fill="FFFFFF"/>
            <w:noWrap/>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nil"/>
              <w:left w:val="nil"/>
              <w:bottom w:val="nil"/>
              <w:right w:val="nil"/>
            </w:tcBorders>
            <w:shd w:val="clear" w:color="000000" w:fill="FFFFFF"/>
            <w:noWrap/>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统计指标</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等线" w:eastAsia="等线" w:hAnsi="Arial" w:cs="Arial"/>
                <w:b/>
                <w:bCs/>
                <w:color w:val="000000"/>
                <w:kern w:val="0"/>
                <w:sz w:val="22"/>
              </w:rPr>
            </w:pPr>
            <w:r w:rsidRPr="00E6198C">
              <w:rPr>
                <w:rFonts w:ascii="等线" w:eastAsia="等线" w:hAnsi="Arial" w:cs="Arial" w:hint="eastAsia"/>
                <w:b/>
                <w:bCs/>
                <w:color w:val="000000"/>
                <w:kern w:val="0"/>
                <w:sz w:val="22"/>
              </w:rPr>
              <w:t>单位</w:t>
            </w:r>
          </w:p>
        </w:tc>
        <w:tc>
          <w:tcPr>
            <w:tcW w:w="992" w:type="dxa"/>
            <w:tcBorders>
              <w:top w:val="single" w:sz="4" w:space="0" w:color="000000"/>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统计数</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一、主动公开情况</w:t>
            </w:r>
          </w:p>
        </w:tc>
        <w:tc>
          <w:tcPr>
            <w:tcW w:w="709" w:type="dxa"/>
            <w:tcBorders>
              <w:top w:val="nil"/>
              <w:left w:val="nil"/>
              <w:bottom w:val="nil"/>
              <w:right w:val="nil"/>
            </w:tcBorders>
            <w:shd w:val="clear" w:color="000000" w:fill="FFFFFF"/>
            <w:noWrap/>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nil"/>
              <w:left w:val="single" w:sz="4" w:space="0" w:color="000000"/>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360"/>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（一）主动公开政府信息数（不同渠道和方式公开相同信息计</w:t>
            </w:r>
            <w:r w:rsidRPr="00E6198C">
              <w:rPr>
                <w:rFonts w:ascii="Arial" w:eastAsia="宋体" w:hAnsi="Arial" w:cs="Arial"/>
                <w:kern w:val="0"/>
                <w:sz w:val="20"/>
                <w:szCs w:val="20"/>
              </w:rPr>
              <w:t>1</w:t>
            </w:r>
            <w:r w:rsidRPr="00E6198C">
              <w:rPr>
                <w:rFonts w:ascii="Arial" w:eastAsia="宋体" w:hAnsi="Arial" w:cs="Arial"/>
                <w:kern w:val="0"/>
                <w:sz w:val="20"/>
                <w:szCs w:val="20"/>
              </w:rPr>
              <w:t>条）</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309</w:t>
            </w:r>
          </w:p>
        </w:tc>
      </w:tr>
      <w:tr w:rsidR="00E6198C" w:rsidRPr="00E6198C" w:rsidTr="00E6198C">
        <w:trPr>
          <w:trHeight w:val="360"/>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其中：主动公开规范性文件数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309</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制发规范性文件总数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（二）重点领域公开政府信息数（不同渠道和方式公开相同信息计</w:t>
            </w:r>
            <w:r w:rsidRPr="00E6198C">
              <w:rPr>
                <w:rFonts w:ascii="Arial" w:eastAsia="宋体" w:hAnsi="Arial" w:cs="Arial"/>
                <w:kern w:val="0"/>
                <w:sz w:val="20"/>
                <w:szCs w:val="20"/>
              </w:rPr>
              <w:t>1</w:t>
            </w:r>
            <w:r w:rsidRPr="00E6198C">
              <w:rPr>
                <w:rFonts w:ascii="Arial" w:eastAsia="宋体" w:hAnsi="Arial" w:cs="Arial"/>
                <w:kern w:val="0"/>
                <w:sz w:val="20"/>
                <w:szCs w:val="20"/>
              </w:rPr>
              <w:t>条）</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38</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其中：主动公开财政预算决算、</w:t>
            </w:r>
            <w:r w:rsidRPr="00E6198C">
              <w:rPr>
                <w:rFonts w:ascii="Arial" w:eastAsia="宋体" w:hAnsi="Arial" w:cs="Arial"/>
                <w:kern w:val="0"/>
                <w:sz w:val="20"/>
                <w:szCs w:val="20"/>
              </w:rPr>
              <w:t>“</w:t>
            </w:r>
            <w:r w:rsidRPr="00E6198C">
              <w:rPr>
                <w:rFonts w:ascii="Arial" w:eastAsia="宋体" w:hAnsi="Arial" w:cs="Arial"/>
                <w:kern w:val="0"/>
                <w:sz w:val="20"/>
                <w:szCs w:val="20"/>
              </w:rPr>
              <w:t>三公经费</w:t>
            </w:r>
            <w:r w:rsidRPr="00E6198C">
              <w:rPr>
                <w:rFonts w:ascii="Arial" w:eastAsia="宋体" w:hAnsi="Arial" w:cs="Arial"/>
                <w:kern w:val="0"/>
                <w:sz w:val="20"/>
                <w:szCs w:val="20"/>
              </w:rPr>
              <w:t>”</w:t>
            </w:r>
            <w:r w:rsidRPr="00E6198C">
              <w:rPr>
                <w:rFonts w:ascii="Arial" w:eastAsia="宋体" w:hAnsi="Arial" w:cs="Arial"/>
                <w:kern w:val="0"/>
                <w:sz w:val="20"/>
                <w:szCs w:val="20"/>
              </w:rPr>
              <w:t>和行政经费信息数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Pr>
                <w:rFonts w:ascii="Arial" w:eastAsia="宋体" w:hAnsi="Arial" w:cs="Arial" w:hint="eastAsia"/>
                <w:kern w:val="0"/>
                <w:sz w:val="20"/>
                <w:szCs w:val="20"/>
              </w:rPr>
              <w:t xml:space="preserve"> </w:t>
            </w:r>
            <w:r w:rsidRPr="00E6198C">
              <w:rPr>
                <w:rFonts w:ascii="Arial" w:eastAsia="宋体" w:hAnsi="Arial" w:cs="Arial"/>
                <w:kern w:val="0"/>
                <w:sz w:val="20"/>
                <w:szCs w:val="20"/>
              </w:rPr>
              <w:t>主动公开保障性安居工程建设计划、项目开工和竣工情况，保障性住房的分配和退出等信息数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主动公开食品安全标准，食品生产经营许可、专项检查整治等信息数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主动公开环境核查审批、环境状况公报和重特大突发环境事件等信息数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主动公开招投标违法违规行为及处理情况、国有资金占控股或者主导地位依法应当招标的项目等信息数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主动公开生产安全事故的政府举措、处置进展、风险预警、防范措施等信息数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主动公开农用地转为建设用地批准、征收集体土地批准、征地公告征地补偿安置公示、集体土地征收结案等信息数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360"/>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主动公开政府指导价、政府定价和收费标准调整的项目、价格、依据、执行时间和范围等信息数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360"/>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主动公开本市企业信用信息系统中的警示信息和良好信息等信息数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主动公开政府部门预算执行审计结果等信息数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主动公开行政机关对与人民群众利益密切相关的公共企事业单位进行监督管理的信息数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主动公开市人民政府决定主动公开的其他信息数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15</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（三）通过不同渠道和方式公开政府信息的情况</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1.</w:t>
            </w:r>
            <w:r w:rsidRPr="00E6198C">
              <w:rPr>
                <w:rFonts w:ascii="Arial" w:eastAsia="宋体" w:hAnsi="Arial" w:cs="Arial"/>
                <w:kern w:val="0"/>
                <w:sz w:val="20"/>
                <w:szCs w:val="20"/>
              </w:rPr>
              <w:t>政府公报公开政府信息数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2.</w:t>
            </w:r>
            <w:r w:rsidRPr="00E6198C">
              <w:rPr>
                <w:rFonts w:ascii="Arial" w:eastAsia="宋体" w:hAnsi="Arial" w:cs="Arial"/>
                <w:kern w:val="0"/>
                <w:sz w:val="20"/>
                <w:szCs w:val="20"/>
              </w:rPr>
              <w:t>政府网站公开政府信息数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309</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3.</w:t>
            </w:r>
            <w:r w:rsidRPr="00E6198C">
              <w:rPr>
                <w:rFonts w:ascii="Arial" w:eastAsia="宋体" w:hAnsi="Arial" w:cs="Arial"/>
                <w:kern w:val="0"/>
                <w:sz w:val="20"/>
                <w:szCs w:val="20"/>
              </w:rPr>
              <w:t>政务微博公开政府信息数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4.</w:t>
            </w:r>
            <w:r w:rsidRPr="00E6198C">
              <w:rPr>
                <w:rFonts w:ascii="Arial" w:eastAsia="宋体" w:hAnsi="Arial" w:cs="Arial"/>
                <w:kern w:val="0"/>
                <w:sz w:val="20"/>
                <w:szCs w:val="20"/>
              </w:rPr>
              <w:t>政务微信公开政府信息数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5.</w:t>
            </w:r>
            <w:r w:rsidRPr="00E6198C">
              <w:rPr>
                <w:rFonts w:ascii="Arial" w:eastAsia="宋体" w:hAnsi="Arial" w:cs="Arial"/>
                <w:kern w:val="0"/>
                <w:sz w:val="20"/>
                <w:szCs w:val="20"/>
              </w:rPr>
              <w:t>其他方式公开政府信息数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lastRenderedPageBreak/>
              <w:t>二、回应解读情况</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single" w:sz="4" w:space="0" w:color="000000"/>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（一）回应公众关注热点或重大舆情数（不同方式回应同一热点或舆情计</w:t>
            </w:r>
            <w:r w:rsidRPr="00E6198C">
              <w:rPr>
                <w:rFonts w:ascii="Arial" w:eastAsia="宋体" w:hAnsi="Arial" w:cs="Arial"/>
                <w:kern w:val="0"/>
                <w:sz w:val="20"/>
                <w:szCs w:val="20"/>
              </w:rPr>
              <w:t>1</w:t>
            </w:r>
            <w:r w:rsidRPr="00E6198C">
              <w:rPr>
                <w:rFonts w:ascii="Arial" w:eastAsia="宋体" w:hAnsi="Arial" w:cs="Arial"/>
                <w:kern w:val="0"/>
                <w:sz w:val="20"/>
                <w:szCs w:val="20"/>
              </w:rPr>
              <w:t>次）</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single" w:sz="4" w:space="0" w:color="000000"/>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w:t>
            </w:r>
          </w:p>
        </w:tc>
      </w:tr>
      <w:tr w:rsidR="00E6198C" w:rsidRPr="00E6198C" w:rsidTr="00E6198C">
        <w:trPr>
          <w:trHeight w:val="435"/>
        </w:trPr>
        <w:tc>
          <w:tcPr>
            <w:tcW w:w="6819"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（二）通过不同渠道和方式回应解读的情况</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single" w:sz="4" w:space="0" w:color="000000"/>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1.</w:t>
            </w:r>
            <w:r w:rsidRPr="00E6198C">
              <w:rPr>
                <w:rFonts w:ascii="Arial" w:eastAsia="宋体" w:hAnsi="Arial" w:cs="Arial"/>
                <w:kern w:val="0"/>
                <w:sz w:val="20"/>
                <w:szCs w:val="20"/>
              </w:rPr>
              <w:t>参加或举办新闻发布会总次数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其中：主要负责同志参加新闻发布会次数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2.</w:t>
            </w:r>
            <w:r w:rsidRPr="00E6198C">
              <w:rPr>
                <w:rFonts w:ascii="Arial" w:eastAsia="宋体" w:hAnsi="Arial" w:cs="Arial"/>
                <w:kern w:val="0"/>
                <w:sz w:val="20"/>
                <w:szCs w:val="20"/>
              </w:rPr>
              <w:t>政府网站在线访谈次数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其中：主要负责同志参加政府网站在线访谈次数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3.</w:t>
            </w:r>
            <w:r w:rsidRPr="00E6198C">
              <w:rPr>
                <w:rFonts w:ascii="Arial" w:eastAsia="宋体" w:hAnsi="Arial" w:cs="Arial"/>
                <w:kern w:val="0"/>
                <w:sz w:val="20"/>
                <w:szCs w:val="20"/>
              </w:rPr>
              <w:t>政策解读稿件发布数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篇</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4.</w:t>
            </w:r>
            <w:r w:rsidRPr="00E6198C">
              <w:rPr>
                <w:rFonts w:ascii="Arial" w:eastAsia="宋体" w:hAnsi="Arial" w:cs="Arial"/>
                <w:kern w:val="0"/>
                <w:sz w:val="20"/>
                <w:szCs w:val="20"/>
              </w:rPr>
              <w:t>微博微信回应事件数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5.</w:t>
            </w:r>
            <w:r w:rsidRPr="00E6198C">
              <w:rPr>
                <w:rFonts w:ascii="Arial" w:eastAsia="宋体" w:hAnsi="Arial" w:cs="Arial"/>
                <w:kern w:val="0"/>
                <w:sz w:val="20"/>
                <w:szCs w:val="20"/>
              </w:rPr>
              <w:t>其他方式回应事件数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三、依申请公开情况</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（一）收到申请数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17</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1.</w:t>
            </w:r>
            <w:r w:rsidRPr="00E6198C">
              <w:rPr>
                <w:rFonts w:ascii="Arial" w:eastAsia="宋体" w:hAnsi="Arial" w:cs="Arial"/>
                <w:kern w:val="0"/>
                <w:sz w:val="20"/>
                <w:szCs w:val="20"/>
              </w:rPr>
              <w:t>当面申请数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3</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2.</w:t>
            </w:r>
            <w:r w:rsidRPr="00E6198C">
              <w:rPr>
                <w:rFonts w:ascii="Arial" w:eastAsia="宋体" w:hAnsi="Arial" w:cs="Arial"/>
                <w:kern w:val="0"/>
                <w:sz w:val="20"/>
                <w:szCs w:val="20"/>
              </w:rPr>
              <w:t>传真申请数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3.</w:t>
            </w:r>
            <w:r w:rsidRPr="00E6198C">
              <w:rPr>
                <w:rFonts w:ascii="Arial" w:eastAsia="宋体" w:hAnsi="Arial" w:cs="Arial"/>
                <w:kern w:val="0"/>
                <w:sz w:val="20"/>
                <w:szCs w:val="20"/>
              </w:rPr>
              <w:t>网络申请数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9</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4.</w:t>
            </w:r>
            <w:r w:rsidRPr="00E6198C">
              <w:rPr>
                <w:rFonts w:ascii="Arial" w:eastAsia="宋体" w:hAnsi="Arial" w:cs="Arial"/>
                <w:kern w:val="0"/>
                <w:sz w:val="20"/>
                <w:szCs w:val="20"/>
              </w:rPr>
              <w:t>信函申请数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6</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（二）申请办结数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23</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1.</w:t>
            </w:r>
            <w:r w:rsidRPr="00E6198C">
              <w:rPr>
                <w:rFonts w:ascii="Arial" w:eastAsia="宋体" w:hAnsi="Arial" w:cs="Arial"/>
                <w:kern w:val="0"/>
                <w:sz w:val="20"/>
                <w:szCs w:val="20"/>
              </w:rPr>
              <w:t>按时办结数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18</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2.</w:t>
            </w:r>
            <w:r w:rsidRPr="00E6198C">
              <w:rPr>
                <w:rFonts w:ascii="Arial" w:eastAsia="宋体" w:hAnsi="Arial" w:cs="Arial"/>
                <w:kern w:val="0"/>
                <w:sz w:val="20"/>
                <w:szCs w:val="20"/>
              </w:rPr>
              <w:t>延期办结数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5</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（三）申请答复数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23</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1.</w:t>
            </w:r>
            <w:r w:rsidRPr="00E6198C">
              <w:rPr>
                <w:rFonts w:ascii="Arial" w:eastAsia="宋体" w:hAnsi="Arial" w:cs="Arial"/>
                <w:kern w:val="0"/>
                <w:sz w:val="20"/>
                <w:szCs w:val="20"/>
              </w:rPr>
              <w:t>属于已主动公开范围数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2.</w:t>
            </w:r>
            <w:r w:rsidRPr="00E6198C">
              <w:rPr>
                <w:rFonts w:ascii="Arial" w:eastAsia="宋体" w:hAnsi="Arial" w:cs="Arial"/>
                <w:kern w:val="0"/>
                <w:sz w:val="20"/>
                <w:szCs w:val="20"/>
              </w:rPr>
              <w:t>同意公开答复数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4</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3.</w:t>
            </w:r>
            <w:r w:rsidRPr="00E6198C">
              <w:rPr>
                <w:rFonts w:ascii="Arial" w:eastAsia="宋体" w:hAnsi="Arial" w:cs="Arial"/>
                <w:kern w:val="0"/>
                <w:sz w:val="20"/>
                <w:szCs w:val="20"/>
              </w:rPr>
              <w:t>同意部分公开答复数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4.</w:t>
            </w:r>
            <w:r w:rsidRPr="00E6198C">
              <w:rPr>
                <w:rFonts w:ascii="Arial" w:eastAsia="宋体" w:hAnsi="Arial" w:cs="Arial"/>
                <w:kern w:val="0"/>
                <w:sz w:val="20"/>
                <w:szCs w:val="20"/>
              </w:rPr>
              <w:t>不同意公开答复数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其中：涉及国家秘密</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涉及商业秘密</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涉及个人隐私</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危及国家安全、公共安全、经济安全和社会稳定</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不是《条例》所指政府信息</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法律法规规定的其他情形</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lastRenderedPageBreak/>
              <w:t xml:space="preserve">     5.</w:t>
            </w:r>
            <w:r w:rsidRPr="00E6198C">
              <w:rPr>
                <w:rFonts w:ascii="Arial" w:eastAsia="宋体" w:hAnsi="Arial" w:cs="Arial"/>
                <w:kern w:val="0"/>
                <w:sz w:val="20"/>
                <w:szCs w:val="20"/>
              </w:rPr>
              <w:t>不属于本行政机关公开数</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single" w:sz="4" w:space="0" w:color="000000"/>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6</w:t>
            </w:r>
          </w:p>
        </w:tc>
      </w:tr>
      <w:tr w:rsidR="00E6198C" w:rsidRPr="00E6198C" w:rsidTr="00E6198C">
        <w:trPr>
          <w:trHeight w:val="435"/>
        </w:trPr>
        <w:tc>
          <w:tcPr>
            <w:tcW w:w="6819"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6.</w:t>
            </w:r>
            <w:r w:rsidRPr="00E6198C">
              <w:rPr>
                <w:rFonts w:ascii="Arial" w:eastAsia="宋体" w:hAnsi="Arial" w:cs="Arial"/>
                <w:kern w:val="0"/>
                <w:sz w:val="20"/>
                <w:szCs w:val="20"/>
              </w:rPr>
              <w:t>申请信息不存在数</w:t>
            </w:r>
          </w:p>
        </w:tc>
        <w:tc>
          <w:tcPr>
            <w:tcW w:w="709" w:type="dxa"/>
            <w:tcBorders>
              <w:top w:val="single" w:sz="4" w:space="0" w:color="000000"/>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single" w:sz="4" w:space="0" w:color="000000"/>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7.</w:t>
            </w:r>
            <w:r w:rsidRPr="00E6198C">
              <w:rPr>
                <w:rFonts w:ascii="Arial" w:eastAsia="宋体" w:hAnsi="Arial" w:cs="Arial"/>
                <w:kern w:val="0"/>
                <w:sz w:val="20"/>
                <w:szCs w:val="20"/>
              </w:rPr>
              <w:t>告知作出更改补充数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8.</w:t>
            </w:r>
            <w:r w:rsidRPr="00E6198C">
              <w:rPr>
                <w:rFonts w:ascii="Arial" w:eastAsia="宋体" w:hAnsi="Arial" w:cs="Arial"/>
                <w:kern w:val="0"/>
                <w:sz w:val="20"/>
                <w:szCs w:val="20"/>
              </w:rPr>
              <w:t>告知通过其他途径办理数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四、行政复议数量</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（一）维持具体行政行为数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（二）被依法纠错数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（三）其他情形数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五、行政诉讼数量</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0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（一）维持具体行政行为或者驳回原告诉讼请求数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（二）被依法纠错数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（三）其他情形数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六、举报投诉数量</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件</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七、依申请公开信息收取的费用</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宋体" w:eastAsia="宋体" w:hAnsi="宋体" w:cs="Arial"/>
                <w:kern w:val="0"/>
                <w:sz w:val="20"/>
                <w:szCs w:val="20"/>
              </w:rPr>
            </w:pPr>
            <w:r w:rsidRPr="00E6198C">
              <w:rPr>
                <w:rFonts w:ascii="宋体" w:eastAsia="宋体" w:hAnsi="宋体" w:cs="Arial" w:hint="eastAsia"/>
                <w:kern w:val="0"/>
                <w:sz w:val="20"/>
                <w:szCs w:val="20"/>
              </w:rPr>
              <w:t>元</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八、机构建设和保障经费情况</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（一）政府信息公开工作专门机构数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个</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（二）设置政府信息公开查阅点数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个</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（三）从事政府信息公开工作人员数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宋体" w:eastAsia="宋体" w:hAnsi="宋体" w:cs="Arial"/>
                <w:kern w:val="0"/>
                <w:sz w:val="20"/>
                <w:szCs w:val="20"/>
              </w:rPr>
            </w:pPr>
            <w:r w:rsidRPr="00E6198C">
              <w:rPr>
                <w:rFonts w:ascii="宋体" w:eastAsia="宋体" w:hAnsi="宋体" w:cs="Arial" w:hint="eastAsia"/>
                <w:kern w:val="0"/>
                <w:sz w:val="20"/>
                <w:szCs w:val="20"/>
              </w:rPr>
              <w:t>人</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1.</w:t>
            </w:r>
            <w:r w:rsidRPr="00E6198C">
              <w:rPr>
                <w:rFonts w:ascii="Arial" w:eastAsia="宋体" w:hAnsi="Arial" w:cs="Arial"/>
                <w:kern w:val="0"/>
                <w:sz w:val="20"/>
                <w:szCs w:val="20"/>
              </w:rPr>
              <w:t>专职人员数（不包括政府公报及政府网站工作人员数）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宋体" w:eastAsia="宋体" w:hAnsi="宋体" w:cs="Arial"/>
                <w:kern w:val="0"/>
                <w:sz w:val="20"/>
                <w:szCs w:val="20"/>
              </w:rPr>
            </w:pPr>
            <w:r w:rsidRPr="00E6198C">
              <w:rPr>
                <w:rFonts w:ascii="宋体" w:eastAsia="宋体" w:hAnsi="宋体" w:cs="Arial" w:hint="eastAsia"/>
                <w:kern w:val="0"/>
                <w:sz w:val="20"/>
                <w:szCs w:val="20"/>
              </w:rPr>
              <w:t>人</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2.</w:t>
            </w:r>
            <w:r w:rsidRPr="00E6198C">
              <w:rPr>
                <w:rFonts w:ascii="Arial" w:eastAsia="宋体" w:hAnsi="Arial" w:cs="Arial"/>
                <w:kern w:val="0"/>
                <w:sz w:val="20"/>
                <w:szCs w:val="20"/>
              </w:rPr>
              <w:t>兼职人员数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宋体" w:eastAsia="宋体" w:hAnsi="宋体" w:cs="Arial"/>
                <w:kern w:val="0"/>
                <w:sz w:val="20"/>
                <w:szCs w:val="20"/>
              </w:rPr>
            </w:pPr>
            <w:r w:rsidRPr="00E6198C">
              <w:rPr>
                <w:rFonts w:ascii="宋体" w:eastAsia="宋体" w:hAnsi="宋体" w:cs="Arial" w:hint="eastAsia"/>
                <w:kern w:val="0"/>
                <w:sz w:val="20"/>
                <w:szCs w:val="20"/>
              </w:rPr>
              <w:t>人</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1</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（四）政府信息公开专项经费（不包括用于政府公报编辑管理及政府网站建设维护等方面的经费）</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宋体" w:eastAsia="宋体" w:hAnsi="宋体" w:cs="Arial"/>
                <w:kern w:val="0"/>
                <w:sz w:val="20"/>
                <w:szCs w:val="20"/>
              </w:rPr>
            </w:pPr>
            <w:r w:rsidRPr="00E6198C">
              <w:rPr>
                <w:rFonts w:ascii="宋体" w:eastAsia="宋体" w:hAnsi="宋体" w:cs="Arial" w:hint="eastAsia"/>
                <w:kern w:val="0"/>
                <w:sz w:val="20"/>
                <w:szCs w:val="20"/>
              </w:rPr>
              <w:t>元</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0</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九、政府信息公开会议和培训情况</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 xml:space="preserve">　</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（一）召开政府信息公开工作会议或专题会议数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3</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（二）举办各类培训班数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宋体" w:eastAsia="宋体" w:hAnsi="宋体" w:cs="Arial"/>
                <w:kern w:val="0"/>
                <w:sz w:val="20"/>
                <w:szCs w:val="20"/>
              </w:rPr>
            </w:pPr>
            <w:r w:rsidRPr="00E6198C">
              <w:rPr>
                <w:rFonts w:ascii="宋体" w:eastAsia="宋体" w:hAnsi="宋体" w:cs="Arial" w:hint="eastAsia"/>
                <w:kern w:val="0"/>
                <w:sz w:val="20"/>
                <w:szCs w:val="20"/>
              </w:rPr>
              <w:t>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2</w:t>
            </w:r>
          </w:p>
        </w:tc>
      </w:tr>
      <w:tr w:rsidR="00E6198C" w:rsidRPr="00E6198C" w:rsidTr="00E6198C">
        <w:trPr>
          <w:trHeight w:val="435"/>
        </w:trPr>
        <w:tc>
          <w:tcPr>
            <w:tcW w:w="6819" w:type="dxa"/>
            <w:tcBorders>
              <w:top w:val="nil"/>
              <w:left w:val="single" w:sz="4" w:space="0" w:color="000000"/>
              <w:bottom w:val="single" w:sz="4" w:space="0" w:color="000000"/>
              <w:right w:val="single" w:sz="4" w:space="0" w:color="000000"/>
            </w:tcBorders>
            <w:shd w:val="clear" w:color="auto" w:fill="auto"/>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 xml:space="preserve">  </w:t>
            </w:r>
            <w:r w:rsidRPr="00E6198C">
              <w:rPr>
                <w:rFonts w:ascii="Arial" w:eastAsia="宋体" w:hAnsi="Arial" w:cs="Arial"/>
                <w:kern w:val="0"/>
                <w:sz w:val="20"/>
                <w:szCs w:val="20"/>
              </w:rPr>
              <w:t>（三）接受培训人员数</w:t>
            </w:r>
          </w:p>
        </w:tc>
        <w:tc>
          <w:tcPr>
            <w:tcW w:w="709" w:type="dxa"/>
            <w:tcBorders>
              <w:top w:val="nil"/>
              <w:left w:val="nil"/>
              <w:bottom w:val="single" w:sz="4" w:space="0" w:color="000000"/>
              <w:right w:val="single" w:sz="4" w:space="0" w:color="000000"/>
            </w:tcBorders>
            <w:shd w:val="clear" w:color="000000" w:fill="FFFFFF"/>
            <w:vAlign w:val="center"/>
            <w:hideMark/>
          </w:tcPr>
          <w:p w:rsidR="00E6198C" w:rsidRPr="00E6198C" w:rsidRDefault="00E6198C" w:rsidP="00E6198C">
            <w:pPr>
              <w:widowControl/>
              <w:jc w:val="center"/>
              <w:rPr>
                <w:rFonts w:ascii="Arial" w:eastAsia="宋体" w:hAnsi="Arial" w:cs="Arial"/>
                <w:kern w:val="0"/>
                <w:sz w:val="20"/>
                <w:szCs w:val="20"/>
              </w:rPr>
            </w:pPr>
            <w:r w:rsidRPr="00E6198C">
              <w:rPr>
                <w:rFonts w:ascii="Arial" w:eastAsia="宋体" w:hAnsi="Arial" w:cs="Arial"/>
                <w:kern w:val="0"/>
                <w:sz w:val="20"/>
                <w:szCs w:val="20"/>
              </w:rPr>
              <w:t>人次</w:t>
            </w:r>
          </w:p>
        </w:tc>
        <w:tc>
          <w:tcPr>
            <w:tcW w:w="992" w:type="dxa"/>
            <w:tcBorders>
              <w:top w:val="nil"/>
              <w:left w:val="nil"/>
              <w:bottom w:val="single" w:sz="4" w:space="0" w:color="000000"/>
              <w:right w:val="single" w:sz="4" w:space="0" w:color="000000"/>
            </w:tcBorders>
            <w:shd w:val="clear" w:color="auto" w:fill="auto"/>
            <w:noWrap/>
            <w:vAlign w:val="bottom"/>
            <w:hideMark/>
          </w:tcPr>
          <w:p w:rsidR="00E6198C" w:rsidRPr="00E6198C" w:rsidRDefault="00E6198C" w:rsidP="00E6198C">
            <w:pPr>
              <w:widowControl/>
              <w:jc w:val="left"/>
              <w:rPr>
                <w:rFonts w:ascii="Arial" w:eastAsia="宋体" w:hAnsi="Arial" w:cs="Arial"/>
                <w:kern w:val="0"/>
                <w:sz w:val="20"/>
                <w:szCs w:val="20"/>
              </w:rPr>
            </w:pPr>
            <w:r w:rsidRPr="00E6198C">
              <w:rPr>
                <w:rFonts w:ascii="Arial" w:eastAsia="宋体" w:hAnsi="Arial" w:cs="Arial"/>
                <w:kern w:val="0"/>
                <w:sz w:val="20"/>
                <w:szCs w:val="20"/>
              </w:rPr>
              <w:t>56</w:t>
            </w:r>
          </w:p>
        </w:tc>
      </w:tr>
    </w:tbl>
    <w:p w:rsidR="00E6198C" w:rsidRPr="00E6198C" w:rsidRDefault="00E6198C" w:rsidP="00E6198C">
      <w:pPr>
        <w:widowControl/>
        <w:spacing w:line="560" w:lineRule="exact"/>
        <w:ind w:firstLineChars="1300" w:firstLine="4176"/>
        <w:jc w:val="left"/>
        <w:rPr>
          <w:rFonts w:ascii="仿宋_GB2312" w:eastAsia="仿宋_GB2312" w:hAnsi="仿宋"/>
          <w:b/>
          <w:sz w:val="32"/>
          <w:szCs w:val="32"/>
        </w:rPr>
      </w:pPr>
    </w:p>
    <w:sectPr w:rsidR="00E6198C" w:rsidRPr="00E6198C" w:rsidSect="00E05724">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6380" w:rsidRDefault="00FD6380" w:rsidP="000A0C5B">
      <w:r>
        <w:separator/>
      </w:r>
    </w:p>
  </w:endnote>
  <w:endnote w:type="continuationSeparator" w:id="1">
    <w:p w:rsidR="00FD6380" w:rsidRDefault="00FD6380" w:rsidP="000A0C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6380" w:rsidRDefault="00FD6380" w:rsidP="000A0C5B">
      <w:r>
        <w:separator/>
      </w:r>
    </w:p>
  </w:footnote>
  <w:footnote w:type="continuationSeparator" w:id="1">
    <w:p w:rsidR="00FD6380" w:rsidRDefault="00FD6380" w:rsidP="000A0C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A0C5B"/>
    <w:rsid w:val="000A0C5B"/>
    <w:rsid w:val="000B5B78"/>
    <w:rsid w:val="00102719"/>
    <w:rsid w:val="00385ADE"/>
    <w:rsid w:val="004E0C44"/>
    <w:rsid w:val="006B61CD"/>
    <w:rsid w:val="00756A24"/>
    <w:rsid w:val="00964619"/>
    <w:rsid w:val="009A7D98"/>
    <w:rsid w:val="00A453FD"/>
    <w:rsid w:val="00C41D5B"/>
    <w:rsid w:val="00C540BD"/>
    <w:rsid w:val="00D23318"/>
    <w:rsid w:val="00D45824"/>
    <w:rsid w:val="00E0337D"/>
    <w:rsid w:val="00E05724"/>
    <w:rsid w:val="00E41B3C"/>
    <w:rsid w:val="00E6198C"/>
    <w:rsid w:val="00F826A2"/>
    <w:rsid w:val="00FD63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0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0C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0C5B"/>
    <w:rPr>
      <w:sz w:val="18"/>
      <w:szCs w:val="18"/>
    </w:rPr>
  </w:style>
  <w:style w:type="paragraph" w:styleId="a4">
    <w:name w:val="footer"/>
    <w:basedOn w:val="a"/>
    <w:link w:val="Char0"/>
    <w:uiPriority w:val="99"/>
    <w:semiHidden/>
    <w:unhideWhenUsed/>
    <w:rsid w:val="000A0C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0C5B"/>
    <w:rPr>
      <w:sz w:val="18"/>
      <w:szCs w:val="18"/>
    </w:rPr>
  </w:style>
  <w:style w:type="character" w:styleId="a5">
    <w:name w:val="Hyperlink"/>
    <w:basedOn w:val="a0"/>
    <w:uiPriority w:val="99"/>
    <w:semiHidden/>
    <w:unhideWhenUsed/>
    <w:rsid w:val="000A0C5B"/>
    <w:rPr>
      <w:color w:val="052B74"/>
      <w:u w:val="single"/>
    </w:rPr>
  </w:style>
  <w:style w:type="character" w:styleId="a6">
    <w:name w:val="Strong"/>
    <w:basedOn w:val="a0"/>
    <w:uiPriority w:val="22"/>
    <w:qFormat/>
    <w:rsid w:val="000A0C5B"/>
    <w:rPr>
      <w:b/>
      <w:bCs/>
    </w:rPr>
  </w:style>
  <w:style w:type="paragraph" w:styleId="a7">
    <w:name w:val="Normal (Web)"/>
    <w:basedOn w:val="a"/>
    <w:uiPriority w:val="99"/>
    <w:semiHidden/>
    <w:unhideWhenUsed/>
    <w:rsid w:val="004E0C44"/>
    <w:pPr>
      <w:widowControl/>
      <w:spacing w:before="100" w:beforeAutospacing="1" w:after="100" w:afterAutospacing="1"/>
      <w:jc w:val="left"/>
    </w:pPr>
    <w:rPr>
      <w:rFonts w:ascii="宋体" w:eastAsia="宋体" w:hAnsi="宋体" w:cs="宋体"/>
      <w:kern w:val="0"/>
      <w:sz w:val="24"/>
      <w:szCs w:val="24"/>
    </w:rPr>
  </w:style>
  <w:style w:type="paragraph" w:styleId="a8">
    <w:name w:val="Date"/>
    <w:basedOn w:val="a"/>
    <w:next w:val="a"/>
    <w:link w:val="Char1"/>
    <w:uiPriority w:val="99"/>
    <w:semiHidden/>
    <w:unhideWhenUsed/>
    <w:rsid w:val="00E6198C"/>
    <w:pPr>
      <w:ind w:leftChars="2500" w:left="100"/>
    </w:pPr>
  </w:style>
  <w:style w:type="character" w:customStyle="1" w:styleId="Char1">
    <w:name w:val="日期 Char"/>
    <w:basedOn w:val="a0"/>
    <w:link w:val="a8"/>
    <w:uiPriority w:val="99"/>
    <w:semiHidden/>
    <w:rsid w:val="00E6198C"/>
  </w:style>
</w:styles>
</file>

<file path=word/webSettings.xml><?xml version="1.0" encoding="utf-8"?>
<w:webSettings xmlns:r="http://schemas.openxmlformats.org/officeDocument/2006/relationships" xmlns:w="http://schemas.openxmlformats.org/wordprocessingml/2006/main">
  <w:divs>
    <w:div w:id="1331637865">
      <w:bodyDiv w:val="1"/>
      <w:marLeft w:val="0"/>
      <w:marRight w:val="0"/>
      <w:marTop w:val="0"/>
      <w:marBottom w:val="0"/>
      <w:divBdr>
        <w:top w:val="none" w:sz="0" w:space="0" w:color="auto"/>
        <w:left w:val="none" w:sz="0" w:space="0" w:color="auto"/>
        <w:bottom w:val="none" w:sz="0" w:space="0" w:color="auto"/>
        <w:right w:val="none" w:sz="0" w:space="0" w:color="auto"/>
      </w:divBdr>
    </w:div>
    <w:div w:id="1394040063">
      <w:bodyDiv w:val="1"/>
      <w:marLeft w:val="0"/>
      <w:marRight w:val="0"/>
      <w:marTop w:val="0"/>
      <w:marBottom w:val="0"/>
      <w:divBdr>
        <w:top w:val="none" w:sz="0" w:space="0" w:color="auto"/>
        <w:left w:val="none" w:sz="0" w:space="0" w:color="auto"/>
        <w:bottom w:val="none" w:sz="0" w:space="0" w:color="auto"/>
        <w:right w:val="none" w:sz="0" w:space="0" w:color="auto"/>
      </w:divBdr>
    </w:div>
    <w:div w:id="1663853592">
      <w:bodyDiv w:val="1"/>
      <w:marLeft w:val="0"/>
      <w:marRight w:val="0"/>
      <w:marTop w:val="0"/>
      <w:marBottom w:val="0"/>
      <w:divBdr>
        <w:top w:val="none" w:sz="0" w:space="0" w:color="auto"/>
        <w:left w:val="none" w:sz="0" w:space="0" w:color="auto"/>
        <w:bottom w:val="none" w:sz="0" w:space="0" w:color="auto"/>
        <w:right w:val="none" w:sz="0" w:space="0" w:color="auto"/>
      </w:divBdr>
    </w:div>
    <w:div w:id="2095009802">
      <w:bodyDiv w:val="1"/>
      <w:marLeft w:val="60"/>
      <w:marRight w:val="0"/>
      <w:marTop w:val="150"/>
      <w:marBottom w:val="60"/>
      <w:divBdr>
        <w:top w:val="none" w:sz="0" w:space="0" w:color="auto"/>
        <w:left w:val="none" w:sz="0" w:space="0" w:color="auto"/>
        <w:bottom w:val="none" w:sz="0" w:space="0" w:color="auto"/>
        <w:right w:val="none" w:sz="0" w:space="0" w:color="auto"/>
      </w:divBdr>
      <w:divsChild>
        <w:div w:id="360713050">
          <w:marLeft w:val="0"/>
          <w:marRight w:val="0"/>
          <w:marTop w:val="0"/>
          <w:marBottom w:val="0"/>
          <w:divBdr>
            <w:top w:val="none" w:sz="0" w:space="0" w:color="auto"/>
            <w:left w:val="none" w:sz="0" w:space="0" w:color="auto"/>
            <w:bottom w:val="none" w:sz="0" w:space="0" w:color="auto"/>
            <w:right w:val="none" w:sz="0" w:space="0" w:color="auto"/>
          </w:divBdr>
        </w:div>
        <w:div w:id="293877738">
          <w:marLeft w:val="0"/>
          <w:marRight w:val="0"/>
          <w:marTop w:val="0"/>
          <w:marBottom w:val="0"/>
          <w:divBdr>
            <w:top w:val="none" w:sz="0" w:space="0" w:color="auto"/>
            <w:left w:val="none" w:sz="0" w:space="0" w:color="auto"/>
            <w:bottom w:val="none" w:sz="0" w:space="0" w:color="auto"/>
            <w:right w:val="none" w:sz="0" w:space="0" w:color="auto"/>
          </w:divBdr>
        </w:div>
        <w:div w:id="928805644">
          <w:marLeft w:val="0"/>
          <w:marRight w:val="0"/>
          <w:marTop w:val="0"/>
          <w:marBottom w:val="0"/>
          <w:divBdr>
            <w:top w:val="none" w:sz="0" w:space="0" w:color="auto"/>
            <w:left w:val="none" w:sz="0" w:space="0" w:color="auto"/>
            <w:bottom w:val="none" w:sz="0" w:space="0" w:color="auto"/>
            <w:right w:val="none" w:sz="0" w:space="0" w:color="auto"/>
          </w:divBdr>
        </w:div>
        <w:div w:id="1038431495">
          <w:marLeft w:val="0"/>
          <w:marRight w:val="0"/>
          <w:marTop w:val="240"/>
          <w:marBottom w:val="240"/>
          <w:divBdr>
            <w:top w:val="none" w:sz="0" w:space="0" w:color="auto"/>
            <w:left w:val="none" w:sz="0" w:space="0" w:color="auto"/>
            <w:bottom w:val="none" w:sz="0" w:space="0" w:color="auto"/>
            <w:right w:val="none" w:sz="0" w:space="0" w:color="auto"/>
          </w:divBdr>
        </w:div>
        <w:div w:id="1972050684">
          <w:marLeft w:val="0"/>
          <w:marRight w:val="0"/>
          <w:marTop w:val="240"/>
          <w:marBottom w:val="240"/>
          <w:divBdr>
            <w:top w:val="none" w:sz="0" w:space="0" w:color="auto"/>
            <w:left w:val="none" w:sz="0" w:space="0" w:color="auto"/>
            <w:bottom w:val="none" w:sz="0" w:space="0" w:color="auto"/>
            <w:right w:val="none" w:sz="0" w:space="0" w:color="auto"/>
          </w:divBdr>
        </w:div>
        <w:div w:id="1451320067">
          <w:marLeft w:val="0"/>
          <w:marRight w:val="0"/>
          <w:marTop w:val="240"/>
          <w:marBottom w:val="240"/>
          <w:divBdr>
            <w:top w:val="none" w:sz="0" w:space="0" w:color="auto"/>
            <w:left w:val="none" w:sz="0" w:space="0" w:color="auto"/>
            <w:bottom w:val="none" w:sz="0" w:space="0" w:color="auto"/>
            <w:right w:val="none" w:sz="0" w:space="0" w:color="auto"/>
          </w:divBdr>
        </w:div>
        <w:div w:id="259342227">
          <w:marLeft w:val="0"/>
          <w:marRight w:val="0"/>
          <w:marTop w:val="240"/>
          <w:marBottom w:val="240"/>
          <w:divBdr>
            <w:top w:val="none" w:sz="0" w:space="0" w:color="auto"/>
            <w:left w:val="none" w:sz="0" w:space="0" w:color="auto"/>
            <w:bottom w:val="none" w:sz="0" w:space="0" w:color="auto"/>
            <w:right w:val="none" w:sz="0" w:space="0" w:color="auto"/>
          </w:divBdr>
        </w:div>
        <w:div w:id="36006027">
          <w:marLeft w:val="0"/>
          <w:marRight w:val="0"/>
          <w:marTop w:val="240"/>
          <w:marBottom w:val="240"/>
          <w:divBdr>
            <w:top w:val="none" w:sz="0" w:space="0" w:color="auto"/>
            <w:left w:val="none" w:sz="0" w:space="0" w:color="auto"/>
            <w:bottom w:val="none" w:sz="0" w:space="0" w:color="auto"/>
            <w:right w:val="none" w:sz="0" w:space="0" w:color="auto"/>
          </w:divBdr>
        </w:div>
        <w:div w:id="1201287966">
          <w:marLeft w:val="0"/>
          <w:marRight w:val="0"/>
          <w:marTop w:val="240"/>
          <w:marBottom w:val="60"/>
          <w:divBdr>
            <w:top w:val="none" w:sz="0" w:space="0" w:color="auto"/>
            <w:left w:val="none" w:sz="0" w:space="0" w:color="auto"/>
            <w:bottom w:val="none" w:sz="0" w:space="0" w:color="auto"/>
            <w:right w:val="none" w:sz="0" w:space="0" w:color="auto"/>
          </w:divBdr>
        </w:div>
        <w:div w:id="740717614">
          <w:marLeft w:val="0"/>
          <w:marRight w:val="0"/>
          <w:marTop w:val="240"/>
          <w:marBottom w:val="60"/>
          <w:divBdr>
            <w:top w:val="none" w:sz="0" w:space="0" w:color="auto"/>
            <w:left w:val="none" w:sz="0" w:space="0" w:color="auto"/>
            <w:bottom w:val="none" w:sz="0" w:space="0" w:color="auto"/>
            <w:right w:val="none" w:sz="0" w:space="0" w:color="auto"/>
          </w:divBdr>
        </w:div>
        <w:div w:id="670832968">
          <w:marLeft w:val="0"/>
          <w:marRight w:val="0"/>
          <w:marTop w:val="0"/>
          <w:marBottom w:val="0"/>
          <w:divBdr>
            <w:top w:val="none" w:sz="0" w:space="0" w:color="auto"/>
            <w:left w:val="none" w:sz="0" w:space="0" w:color="auto"/>
            <w:bottom w:val="none" w:sz="0" w:space="0" w:color="auto"/>
            <w:right w:val="none" w:sz="0" w:space="0" w:color="auto"/>
          </w:divBdr>
        </w:div>
        <w:div w:id="1877698254">
          <w:marLeft w:val="0"/>
          <w:marRight w:val="0"/>
          <w:marTop w:val="0"/>
          <w:marBottom w:val="0"/>
          <w:divBdr>
            <w:top w:val="none" w:sz="0" w:space="0" w:color="auto"/>
            <w:left w:val="none" w:sz="0" w:space="0" w:color="auto"/>
            <w:bottom w:val="none" w:sz="0" w:space="0" w:color="auto"/>
            <w:right w:val="none" w:sz="0" w:space="0" w:color="auto"/>
          </w:divBdr>
        </w:div>
        <w:div w:id="175972408">
          <w:marLeft w:val="0"/>
          <w:marRight w:val="0"/>
          <w:marTop w:val="240"/>
          <w:marBottom w:val="60"/>
          <w:divBdr>
            <w:top w:val="none" w:sz="0" w:space="0" w:color="auto"/>
            <w:left w:val="none" w:sz="0" w:space="0" w:color="auto"/>
            <w:bottom w:val="none" w:sz="0" w:space="0" w:color="auto"/>
            <w:right w:val="none" w:sz="0" w:space="0" w:color="auto"/>
          </w:divBdr>
        </w:div>
        <w:div w:id="566111232">
          <w:marLeft w:val="0"/>
          <w:marRight w:val="0"/>
          <w:marTop w:val="0"/>
          <w:marBottom w:val="0"/>
          <w:divBdr>
            <w:top w:val="none" w:sz="0" w:space="0" w:color="auto"/>
            <w:left w:val="none" w:sz="0" w:space="0" w:color="auto"/>
            <w:bottom w:val="none" w:sz="0" w:space="0" w:color="auto"/>
            <w:right w:val="none" w:sz="0" w:space="0" w:color="auto"/>
          </w:divBdr>
        </w:div>
        <w:div w:id="115368276">
          <w:marLeft w:val="0"/>
          <w:marRight w:val="0"/>
          <w:marTop w:val="0"/>
          <w:marBottom w:val="0"/>
          <w:divBdr>
            <w:top w:val="none" w:sz="0" w:space="0" w:color="auto"/>
            <w:left w:val="none" w:sz="0" w:space="0" w:color="auto"/>
            <w:bottom w:val="none" w:sz="0" w:space="0" w:color="auto"/>
            <w:right w:val="none" w:sz="0" w:space="0" w:color="auto"/>
          </w:divBdr>
        </w:div>
        <w:div w:id="1789861062">
          <w:marLeft w:val="0"/>
          <w:marRight w:val="0"/>
          <w:marTop w:val="0"/>
          <w:marBottom w:val="0"/>
          <w:divBdr>
            <w:top w:val="none" w:sz="0" w:space="0" w:color="auto"/>
            <w:left w:val="none" w:sz="0" w:space="0" w:color="auto"/>
            <w:bottom w:val="none" w:sz="0" w:space="0" w:color="auto"/>
            <w:right w:val="none" w:sz="0" w:space="0" w:color="auto"/>
          </w:divBdr>
        </w:div>
        <w:div w:id="1990865416">
          <w:marLeft w:val="0"/>
          <w:marRight w:val="0"/>
          <w:marTop w:val="0"/>
          <w:marBottom w:val="0"/>
          <w:divBdr>
            <w:top w:val="none" w:sz="0" w:space="0" w:color="auto"/>
            <w:left w:val="none" w:sz="0" w:space="0" w:color="auto"/>
            <w:bottom w:val="none" w:sz="0" w:space="0" w:color="auto"/>
            <w:right w:val="none" w:sz="0" w:space="0" w:color="auto"/>
          </w:divBdr>
        </w:div>
        <w:div w:id="1951273626">
          <w:marLeft w:val="0"/>
          <w:marRight w:val="0"/>
          <w:marTop w:val="0"/>
          <w:marBottom w:val="0"/>
          <w:divBdr>
            <w:top w:val="none" w:sz="0" w:space="0" w:color="auto"/>
            <w:left w:val="none" w:sz="0" w:space="0" w:color="auto"/>
            <w:bottom w:val="none" w:sz="0" w:space="0" w:color="auto"/>
            <w:right w:val="none" w:sz="0" w:space="0" w:color="auto"/>
          </w:divBdr>
        </w:div>
        <w:div w:id="527722516">
          <w:marLeft w:val="0"/>
          <w:marRight w:val="0"/>
          <w:marTop w:val="0"/>
          <w:marBottom w:val="0"/>
          <w:divBdr>
            <w:top w:val="none" w:sz="0" w:space="0" w:color="auto"/>
            <w:left w:val="none" w:sz="0" w:space="0" w:color="auto"/>
            <w:bottom w:val="none" w:sz="0" w:space="0" w:color="auto"/>
            <w:right w:val="none" w:sz="0" w:space="0" w:color="auto"/>
          </w:divBdr>
        </w:div>
        <w:div w:id="1714883197">
          <w:marLeft w:val="0"/>
          <w:marRight w:val="0"/>
          <w:marTop w:val="0"/>
          <w:marBottom w:val="0"/>
          <w:divBdr>
            <w:top w:val="none" w:sz="0" w:space="0" w:color="auto"/>
            <w:left w:val="none" w:sz="0" w:space="0" w:color="auto"/>
            <w:bottom w:val="none" w:sz="0" w:space="0" w:color="auto"/>
            <w:right w:val="none" w:sz="0" w:space="0" w:color="auto"/>
          </w:divBdr>
        </w:div>
        <w:div w:id="1521778360">
          <w:marLeft w:val="0"/>
          <w:marRight w:val="0"/>
          <w:marTop w:val="0"/>
          <w:marBottom w:val="0"/>
          <w:divBdr>
            <w:top w:val="none" w:sz="0" w:space="0" w:color="auto"/>
            <w:left w:val="none" w:sz="0" w:space="0" w:color="auto"/>
            <w:bottom w:val="none" w:sz="0" w:space="0" w:color="auto"/>
            <w:right w:val="none" w:sz="0" w:space="0" w:color="auto"/>
          </w:divBdr>
        </w:div>
        <w:div w:id="2081521213">
          <w:marLeft w:val="0"/>
          <w:marRight w:val="0"/>
          <w:marTop w:val="0"/>
          <w:marBottom w:val="0"/>
          <w:divBdr>
            <w:top w:val="none" w:sz="0" w:space="0" w:color="auto"/>
            <w:left w:val="none" w:sz="0" w:space="0" w:color="auto"/>
            <w:bottom w:val="none" w:sz="0" w:space="0" w:color="auto"/>
            <w:right w:val="none" w:sz="0" w:space="0" w:color="auto"/>
          </w:divBdr>
        </w:div>
        <w:div w:id="541792552">
          <w:marLeft w:val="0"/>
          <w:marRight w:val="0"/>
          <w:marTop w:val="0"/>
          <w:marBottom w:val="0"/>
          <w:divBdr>
            <w:top w:val="none" w:sz="0" w:space="0" w:color="auto"/>
            <w:left w:val="none" w:sz="0" w:space="0" w:color="auto"/>
            <w:bottom w:val="none" w:sz="0" w:space="0" w:color="auto"/>
            <w:right w:val="none" w:sz="0" w:space="0" w:color="auto"/>
          </w:divBdr>
        </w:div>
        <w:div w:id="819618770">
          <w:marLeft w:val="0"/>
          <w:marRight w:val="0"/>
          <w:marTop w:val="0"/>
          <w:marBottom w:val="0"/>
          <w:divBdr>
            <w:top w:val="none" w:sz="0" w:space="0" w:color="auto"/>
            <w:left w:val="none" w:sz="0" w:space="0" w:color="auto"/>
            <w:bottom w:val="none" w:sz="0" w:space="0" w:color="auto"/>
            <w:right w:val="none" w:sz="0" w:space="0" w:color="auto"/>
          </w:divBdr>
        </w:div>
        <w:div w:id="259800504">
          <w:marLeft w:val="0"/>
          <w:marRight w:val="0"/>
          <w:marTop w:val="0"/>
          <w:marBottom w:val="0"/>
          <w:divBdr>
            <w:top w:val="none" w:sz="0" w:space="0" w:color="auto"/>
            <w:left w:val="none" w:sz="0" w:space="0" w:color="auto"/>
            <w:bottom w:val="none" w:sz="0" w:space="0" w:color="auto"/>
            <w:right w:val="none" w:sz="0" w:space="0" w:color="auto"/>
          </w:divBdr>
        </w:div>
        <w:div w:id="1717971948">
          <w:marLeft w:val="0"/>
          <w:marRight w:val="0"/>
          <w:marTop w:val="0"/>
          <w:marBottom w:val="0"/>
          <w:divBdr>
            <w:top w:val="none" w:sz="0" w:space="0" w:color="auto"/>
            <w:left w:val="none" w:sz="0" w:space="0" w:color="auto"/>
            <w:bottom w:val="none" w:sz="0" w:space="0" w:color="auto"/>
            <w:right w:val="none" w:sz="0" w:space="0" w:color="auto"/>
          </w:divBdr>
        </w:div>
        <w:div w:id="20203916">
          <w:marLeft w:val="0"/>
          <w:marRight w:val="0"/>
          <w:marTop w:val="0"/>
          <w:marBottom w:val="0"/>
          <w:divBdr>
            <w:top w:val="none" w:sz="0" w:space="0" w:color="auto"/>
            <w:left w:val="none" w:sz="0" w:space="0" w:color="auto"/>
            <w:bottom w:val="none" w:sz="0" w:space="0" w:color="auto"/>
            <w:right w:val="none" w:sz="0" w:space="0" w:color="auto"/>
          </w:divBdr>
        </w:div>
        <w:div w:id="399717648">
          <w:marLeft w:val="0"/>
          <w:marRight w:val="0"/>
          <w:marTop w:val="0"/>
          <w:marBottom w:val="0"/>
          <w:divBdr>
            <w:top w:val="none" w:sz="0" w:space="0" w:color="auto"/>
            <w:left w:val="none" w:sz="0" w:space="0" w:color="auto"/>
            <w:bottom w:val="none" w:sz="0" w:space="0" w:color="auto"/>
            <w:right w:val="none" w:sz="0" w:space="0" w:color="auto"/>
          </w:divBdr>
        </w:div>
        <w:div w:id="1177765483">
          <w:marLeft w:val="0"/>
          <w:marRight w:val="0"/>
          <w:marTop w:val="0"/>
          <w:marBottom w:val="0"/>
          <w:divBdr>
            <w:top w:val="none" w:sz="0" w:space="0" w:color="auto"/>
            <w:left w:val="none" w:sz="0" w:space="0" w:color="auto"/>
            <w:bottom w:val="none" w:sz="0" w:space="0" w:color="auto"/>
            <w:right w:val="none" w:sz="0" w:space="0" w:color="auto"/>
          </w:divBdr>
        </w:div>
        <w:div w:id="391081712">
          <w:marLeft w:val="0"/>
          <w:marRight w:val="0"/>
          <w:marTop w:val="0"/>
          <w:marBottom w:val="0"/>
          <w:divBdr>
            <w:top w:val="none" w:sz="0" w:space="0" w:color="auto"/>
            <w:left w:val="none" w:sz="0" w:space="0" w:color="auto"/>
            <w:bottom w:val="none" w:sz="0" w:space="0" w:color="auto"/>
            <w:right w:val="none" w:sz="0" w:space="0" w:color="auto"/>
          </w:divBdr>
        </w:div>
        <w:div w:id="252277176">
          <w:marLeft w:val="0"/>
          <w:marRight w:val="0"/>
          <w:marTop w:val="0"/>
          <w:marBottom w:val="0"/>
          <w:divBdr>
            <w:top w:val="none" w:sz="0" w:space="0" w:color="auto"/>
            <w:left w:val="none" w:sz="0" w:space="0" w:color="auto"/>
            <w:bottom w:val="none" w:sz="0" w:space="0" w:color="auto"/>
            <w:right w:val="none" w:sz="0" w:space="0" w:color="auto"/>
          </w:divBdr>
        </w:div>
        <w:div w:id="932394720">
          <w:marLeft w:val="0"/>
          <w:marRight w:val="0"/>
          <w:marTop w:val="0"/>
          <w:marBottom w:val="0"/>
          <w:divBdr>
            <w:top w:val="none" w:sz="0" w:space="0" w:color="auto"/>
            <w:left w:val="none" w:sz="0" w:space="0" w:color="auto"/>
            <w:bottom w:val="none" w:sz="0" w:space="0" w:color="auto"/>
            <w:right w:val="none" w:sz="0" w:space="0" w:color="auto"/>
          </w:divBdr>
        </w:div>
        <w:div w:id="1049576325">
          <w:marLeft w:val="0"/>
          <w:marRight w:val="0"/>
          <w:marTop w:val="240"/>
          <w:marBottom w:val="60"/>
          <w:divBdr>
            <w:top w:val="none" w:sz="0" w:space="0" w:color="auto"/>
            <w:left w:val="none" w:sz="0" w:space="0" w:color="auto"/>
            <w:bottom w:val="none" w:sz="0" w:space="0" w:color="auto"/>
            <w:right w:val="none" w:sz="0" w:space="0" w:color="auto"/>
          </w:divBdr>
        </w:div>
        <w:div w:id="1905486879">
          <w:marLeft w:val="0"/>
          <w:marRight w:val="0"/>
          <w:marTop w:val="0"/>
          <w:marBottom w:val="0"/>
          <w:divBdr>
            <w:top w:val="none" w:sz="0" w:space="0" w:color="auto"/>
            <w:left w:val="none" w:sz="0" w:space="0" w:color="auto"/>
            <w:bottom w:val="none" w:sz="0" w:space="0" w:color="auto"/>
            <w:right w:val="none" w:sz="0" w:space="0" w:color="auto"/>
          </w:divBdr>
        </w:div>
        <w:div w:id="98374639">
          <w:marLeft w:val="0"/>
          <w:marRight w:val="0"/>
          <w:marTop w:val="240"/>
          <w:marBottom w:val="60"/>
          <w:divBdr>
            <w:top w:val="none" w:sz="0" w:space="0" w:color="auto"/>
            <w:left w:val="none" w:sz="0" w:space="0" w:color="auto"/>
            <w:bottom w:val="none" w:sz="0" w:space="0" w:color="auto"/>
            <w:right w:val="none" w:sz="0" w:space="0" w:color="auto"/>
          </w:divBdr>
        </w:div>
        <w:div w:id="1469396364">
          <w:marLeft w:val="0"/>
          <w:marRight w:val="0"/>
          <w:marTop w:val="0"/>
          <w:marBottom w:val="0"/>
          <w:divBdr>
            <w:top w:val="none" w:sz="0" w:space="0" w:color="auto"/>
            <w:left w:val="none" w:sz="0" w:space="0" w:color="auto"/>
            <w:bottom w:val="none" w:sz="0" w:space="0" w:color="auto"/>
            <w:right w:val="none" w:sz="0" w:space="0" w:color="auto"/>
          </w:divBdr>
        </w:div>
        <w:div w:id="1433892063">
          <w:marLeft w:val="0"/>
          <w:marRight w:val="0"/>
          <w:marTop w:val="0"/>
          <w:marBottom w:val="0"/>
          <w:divBdr>
            <w:top w:val="none" w:sz="0" w:space="0" w:color="auto"/>
            <w:left w:val="none" w:sz="0" w:space="0" w:color="auto"/>
            <w:bottom w:val="none" w:sz="0" w:space="0" w:color="auto"/>
            <w:right w:val="none" w:sz="0" w:space="0" w:color="auto"/>
          </w:divBdr>
        </w:div>
        <w:div w:id="1030571933">
          <w:marLeft w:val="0"/>
          <w:marRight w:val="0"/>
          <w:marTop w:val="240"/>
          <w:marBottom w:val="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xgk.bjchy.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10</Pages>
  <Words>747</Words>
  <Characters>4263</Characters>
  <Application>Microsoft Office Word</Application>
  <DocSecurity>0</DocSecurity>
  <Lines>35</Lines>
  <Paragraphs>9</Paragraphs>
  <ScaleCrop>false</ScaleCrop>
  <Company/>
  <LinksUpToDate>false</LinksUpToDate>
  <CharactersWithSpaces>5001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侯硕</dc:creator>
  <cp:keywords/>
  <dc:description/>
  <cp:lastModifiedBy>admin1</cp:lastModifiedBy>
  <cp:revision>6</cp:revision>
  <dcterms:created xsi:type="dcterms:W3CDTF">2015-03-25T06:41:00Z</dcterms:created>
  <dcterms:modified xsi:type="dcterms:W3CDTF">2018-02-26T06:51:00Z</dcterms:modified>
</cp:coreProperties>
</file>